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76E4" w14:textId="77777777" w:rsidR="006309BD" w:rsidRPr="00A12EFD" w:rsidRDefault="006309BD" w:rsidP="00A91640">
      <w:pPr>
        <w:keepLines w:val="0"/>
        <w:spacing w:line="360" w:lineRule="auto"/>
        <w:rPr>
          <w:rFonts w:cs="Arial"/>
          <w:b/>
          <w:sz w:val="22"/>
          <w:szCs w:val="22"/>
        </w:rPr>
      </w:pPr>
      <w:bookmarkStart w:id="0" w:name="OLE_LINK3"/>
      <w:bookmarkStart w:id="1" w:name="OLE_LINK5"/>
      <w:r w:rsidRPr="00A12EFD">
        <w:rPr>
          <w:rFonts w:cs="Arial"/>
          <w:b/>
          <w:color w:val="1F497D" w:themeColor="text2"/>
          <w:sz w:val="22"/>
          <w:szCs w:val="22"/>
        </w:rPr>
        <w:t>– Presseinformation der Controlware GmbH –</w:t>
      </w:r>
    </w:p>
    <w:p w14:paraId="754BD148" w14:textId="77777777" w:rsidR="006309BD" w:rsidRPr="00A12EFD" w:rsidRDefault="006309BD" w:rsidP="00A91640">
      <w:pPr>
        <w:keepLines w:val="0"/>
        <w:spacing w:line="360" w:lineRule="auto"/>
        <w:rPr>
          <w:rFonts w:cs="Arial"/>
          <w:b/>
          <w:sz w:val="22"/>
          <w:szCs w:val="22"/>
        </w:rPr>
      </w:pPr>
      <w:bookmarkStart w:id="2" w:name="OLE_LINK1"/>
      <w:bookmarkStart w:id="3" w:name="OLE_LINK2"/>
    </w:p>
    <w:p w14:paraId="7986CDA6" w14:textId="2DE386AF" w:rsidR="006309BD" w:rsidRPr="006D025E" w:rsidRDefault="00330345" w:rsidP="004E1E3A">
      <w:pPr>
        <w:keepLines w:val="0"/>
        <w:spacing w:line="360" w:lineRule="auto"/>
        <w:rPr>
          <w:rFonts w:cs="Arial"/>
          <w:b/>
          <w:sz w:val="22"/>
          <w:szCs w:val="22"/>
        </w:rPr>
      </w:pPr>
      <w:r>
        <w:rPr>
          <w:rFonts w:cs="Arial"/>
          <w:b/>
          <w:sz w:val="22"/>
          <w:szCs w:val="22"/>
        </w:rPr>
        <w:t>Erfolgreiche</w:t>
      </w:r>
      <w:r w:rsidRPr="00330345">
        <w:rPr>
          <w:rFonts w:cs="Arial"/>
          <w:b/>
          <w:sz w:val="22"/>
          <w:szCs w:val="22"/>
        </w:rPr>
        <w:t xml:space="preserve"> </w:t>
      </w:r>
      <w:r w:rsidRPr="006D025E">
        <w:rPr>
          <w:rFonts w:cs="Arial"/>
          <w:b/>
          <w:sz w:val="22"/>
          <w:szCs w:val="22"/>
        </w:rPr>
        <w:t>Controlware IT-Security Roadshow 2025</w:t>
      </w:r>
      <w:r>
        <w:rPr>
          <w:rFonts w:cs="Arial"/>
          <w:b/>
          <w:sz w:val="22"/>
          <w:szCs w:val="22"/>
        </w:rPr>
        <w:t xml:space="preserve"> mit </w:t>
      </w:r>
      <w:r w:rsidR="00C60F71">
        <w:rPr>
          <w:rFonts w:cs="Arial"/>
          <w:b/>
          <w:sz w:val="22"/>
          <w:szCs w:val="22"/>
        </w:rPr>
        <w:t xml:space="preserve">rund 300 </w:t>
      </w:r>
      <w:r w:rsidR="00E34726" w:rsidRPr="006D025E">
        <w:rPr>
          <w:rFonts w:cs="Arial"/>
          <w:b/>
          <w:sz w:val="22"/>
          <w:szCs w:val="22"/>
        </w:rPr>
        <w:t>Besucher</w:t>
      </w:r>
      <w:r>
        <w:rPr>
          <w:rFonts w:cs="Arial"/>
          <w:b/>
          <w:sz w:val="22"/>
          <w:szCs w:val="22"/>
        </w:rPr>
        <w:t>n</w:t>
      </w:r>
    </w:p>
    <w:p w14:paraId="2837E3A5" w14:textId="77777777" w:rsidR="004E1E3A" w:rsidRPr="006D025E" w:rsidRDefault="004E1E3A" w:rsidP="004E1E3A">
      <w:pPr>
        <w:keepLines w:val="0"/>
        <w:spacing w:line="360" w:lineRule="auto"/>
        <w:rPr>
          <w:rFonts w:cs="Arial"/>
          <w:b/>
          <w:sz w:val="22"/>
          <w:szCs w:val="22"/>
        </w:rPr>
      </w:pPr>
    </w:p>
    <w:bookmarkEnd w:id="0"/>
    <w:bookmarkEnd w:id="1"/>
    <w:bookmarkEnd w:id="2"/>
    <w:bookmarkEnd w:id="3"/>
    <w:p w14:paraId="3B9175AD" w14:textId="15532658" w:rsidR="004E1E3A" w:rsidRPr="00AE74F5" w:rsidRDefault="004E1E3A" w:rsidP="004E1E3A">
      <w:pPr>
        <w:keepLines w:val="0"/>
        <w:widowControl w:val="0"/>
        <w:spacing w:after="120" w:line="360" w:lineRule="auto"/>
        <w:rPr>
          <w:rFonts w:cs="Arial"/>
          <w:b/>
          <w:sz w:val="22"/>
          <w:szCs w:val="22"/>
        </w:rPr>
      </w:pPr>
      <w:r w:rsidRPr="001370FC">
        <w:rPr>
          <w:rFonts w:cs="Arial"/>
          <w:b/>
          <w:sz w:val="22"/>
          <w:szCs w:val="22"/>
        </w:rPr>
        <w:t xml:space="preserve">Dietzenbach, </w:t>
      </w:r>
      <w:r w:rsidR="00FC5775">
        <w:rPr>
          <w:rFonts w:cs="Arial"/>
          <w:b/>
          <w:sz w:val="22"/>
          <w:szCs w:val="22"/>
        </w:rPr>
        <w:t>1</w:t>
      </w:r>
      <w:r w:rsidR="00C60F71">
        <w:rPr>
          <w:rFonts w:cs="Arial"/>
          <w:b/>
          <w:sz w:val="22"/>
          <w:szCs w:val="22"/>
        </w:rPr>
        <w:t>9</w:t>
      </w:r>
      <w:r w:rsidR="00E11903">
        <w:rPr>
          <w:rFonts w:cs="Arial"/>
          <w:b/>
          <w:sz w:val="22"/>
          <w:szCs w:val="22"/>
        </w:rPr>
        <w:t xml:space="preserve">. </w:t>
      </w:r>
      <w:r w:rsidR="0035243F">
        <w:rPr>
          <w:rFonts w:cs="Arial"/>
          <w:b/>
          <w:sz w:val="22"/>
          <w:szCs w:val="22"/>
        </w:rPr>
        <w:t>März</w:t>
      </w:r>
      <w:r>
        <w:rPr>
          <w:rFonts w:cs="Arial"/>
          <w:b/>
          <w:sz w:val="22"/>
          <w:szCs w:val="22"/>
        </w:rPr>
        <w:t xml:space="preserve"> </w:t>
      </w:r>
      <w:r w:rsidRPr="007900CE">
        <w:rPr>
          <w:rFonts w:cs="Arial"/>
          <w:b/>
          <w:sz w:val="22"/>
          <w:szCs w:val="22"/>
        </w:rPr>
        <w:t>202</w:t>
      </w:r>
      <w:r>
        <w:rPr>
          <w:rFonts w:cs="Arial"/>
          <w:b/>
          <w:sz w:val="22"/>
          <w:szCs w:val="22"/>
        </w:rPr>
        <w:t>5</w:t>
      </w:r>
      <w:r w:rsidRPr="007900CE">
        <w:rPr>
          <w:rFonts w:cs="Arial"/>
          <w:b/>
          <w:sz w:val="22"/>
          <w:szCs w:val="22"/>
        </w:rPr>
        <w:t xml:space="preserve"> –</w:t>
      </w:r>
      <w:r>
        <w:rPr>
          <w:rFonts w:cs="Arial"/>
          <w:b/>
          <w:sz w:val="22"/>
          <w:szCs w:val="22"/>
        </w:rPr>
        <w:t xml:space="preserve"> </w:t>
      </w:r>
      <w:r w:rsidR="00C60F71">
        <w:rPr>
          <w:rFonts w:cs="Arial"/>
          <w:b/>
          <w:sz w:val="22"/>
          <w:szCs w:val="22"/>
        </w:rPr>
        <w:t xml:space="preserve">Rund 300 </w:t>
      </w:r>
      <w:r w:rsidR="00E34726" w:rsidRPr="00E34726">
        <w:rPr>
          <w:rFonts w:cs="Arial"/>
          <w:b/>
          <w:sz w:val="22"/>
          <w:szCs w:val="22"/>
        </w:rPr>
        <w:t>Security-</w:t>
      </w:r>
      <w:r w:rsidR="007C136C">
        <w:rPr>
          <w:rFonts w:cs="Arial"/>
          <w:b/>
          <w:sz w:val="22"/>
          <w:szCs w:val="22"/>
        </w:rPr>
        <w:t xml:space="preserve">Verantwortliche </w:t>
      </w:r>
      <w:r w:rsidR="00E34726" w:rsidRPr="00E34726">
        <w:rPr>
          <w:rFonts w:cs="Arial"/>
          <w:b/>
          <w:sz w:val="22"/>
          <w:szCs w:val="22"/>
        </w:rPr>
        <w:t>aus ganz Deutschland nutzten die Controlware IT-Security Roadshow</w:t>
      </w:r>
      <w:r w:rsidR="00E34726">
        <w:rPr>
          <w:rFonts w:cs="Arial"/>
          <w:b/>
          <w:sz w:val="22"/>
          <w:szCs w:val="22"/>
        </w:rPr>
        <w:t xml:space="preserve"> 2025</w:t>
      </w:r>
      <w:r w:rsidR="00E34726" w:rsidRPr="00E34726">
        <w:rPr>
          <w:rFonts w:cs="Arial"/>
          <w:b/>
          <w:sz w:val="22"/>
          <w:szCs w:val="22"/>
        </w:rPr>
        <w:t xml:space="preserve">, um sich </w:t>
      </w:r>
      <w:r w:rsidR="00E34726">
        <w:rPr>
          <w:rFonts w:cs="Arial"/>
          <w:b/>
          <w:sz w:val="22"/>
          <w:szCs w:val="22"/>
        </w:rPr>
        <w:t xml:space="preserve">im Februar und März rund um Datenschutz, Informationssicherheit, Resilienz und Compliance zu informieren. </w:t>
      </w:r>
      <w:r w:rsidR="00047462">
        <w:rPr>
          <w:rFonts w:cs="Arial"/>
          <w:b/>
          <w:sz w:val="22"/>
          <w:szCs w:val="22"/>
        </w:rPr>
        <w:t xml:space="preserve">Gemeinsam mit </w:t>
      </w:r>
      <w:r w:rsidR="00E34726">
        <w:rPr>
          <w:rFonts w:cs="Arial"/>
          <w:b/>
          <w:sz w:val="22"/>
          <w:szCs w:val="22"/>
        </w:rPr>
        <w:t>zehn führende</w:t>
      </w:r>
      <w:r w:rsidR="00047462">
        <w:rPr>
          <w:rFonts w:cs="Arial"/>
          <w:b/>
          <w:sz w:val="22"/>
          <w:szCs w:val="22"/>
        </w:rPr>
        <w:t>n</w:t>
      </w:r>
      <w:r w:rsidR="00E34726">
        <w:rPr>
          <w:rFonts w:cs="Arial"/>
          <w:b/>
          <w:sz w:val="22"/>
          <w:szCs w:val="22"/>
        </w:rPr>
        <w:t xml:space="preserve"> Herstellerpartnern </w:t>
      </w:r>
      <w:r w:rsidR="00047462">
        <w:rPr>
          <w:rFonts w:cs="Arial"/>
          <w:b/>
          <w:sz w:val="22"/>
          <w:szCs w:val="22"/>
        </w:rPr>
        <w:t xml:space="preserve">machte Controlware </w:t>
      </w:r>
      <w:r w:rsidR="00E34726">
        <w:rPr>
          <w:rFonts w:cs="Arial"/>
          <w:b/>
          <w:sz w:val="22"/>
          <w:szCs w:val="22"/>
        </w:rPr>
        <w:t xml:space="preserve">in </w:t>
      </w:r>
      <w:r w:rsidR="00E34726" w:rsidRPr="00E34726">
        <w:rPr>
          <w:rFonts w:cs="Arial"/>
          <w:b/>
          <w:sz w:val="22"/>
          <w:szCs w:val="22"/>
        </w:rPr>
        <w:t>Meerbusch, Frankfurt, Berlin, Stuttgart und München</w:t>
      </w:r>
      <w:r w:rsidR="00E34726">
        <w:rPr>
          <w:rFonts w:cs="Arial"/>
          <w:b/>
          <w:sz w:val="22"/>
          <w:szCs w:val="22"/>
        </w:rPr>
        <w:t xml:space="preserve"> Station</w:t>
      </w:r>
      <w:r w:rsidR="00974AFA">
        <w:rPr>
          <w:rFonts w:cs="Arial"/>
          <w:b/>
          <w:sz w:val="22"/>
          <w:szCs w:val="22"/>
        </w:rPr>
        <w:t>.</w:t>
      </w:r>
    </w:p>
    <w:p w14:paraId="565C3FE5" w14:textId="46027609" w:rsidR="004E1E3A" w:rsidRPr="002D004D" w:rsidRDefault="009B54B4" w:rsidP="004E1E3A">
      <w:pPr>
        <w:keepLines w:val="0"/>
        <w:tabs>
          <w:tab w:val="clear" w:pos="567"/>
          <w:tab w:val="clear" w:pos="709"/>
          <w:tab w:val="clear" w:pos="851"/>
          <w:tab w:val="clear" w:pos="1134"/>
          <w:tab w:val="clear" w:pos="1418"/>
          <w:tab w:val="clear" w:pos="1560"/>
          <w:tab w:val="clear" w:pos="1701"/>
          <w:tab w:val="clear" w:pos="1985"/>
        </w:tabs>
        <w:spacing w:after="160" w:line="360" w:lineRule="auto"/>
        <w:rPr>
          <w:rFonts w:cs="Arial"/>
          <w:sz w:val="22"/>
          <w:szCs w:val="22"/>
        </w:rPr>
      </w:pPr>
      <w:r>
        <w:rPr>
          <w:rFonts w:cs="Arial"/>
          <w:sz w:val="22"/>
          <w:szCs w:val="22"/>
        </w:rPr>
        <w:t xml:space="preserve">„Die IT-Sicherheitslage </w:t>
      </w:r>
      <w:r w:rsidR="007F5F51">
        <w:rPr>
          <w:rFonts w:cs="Arial"/>
          <w:sz w:val="22"/>
          <w:szCs w:val="22"/>
        </w:rPr>
        <w:t>ist so angespannt wie noch nie</w:t>
      </w:r>
      <w:r w:rsidR="005C475C">
        <w:rPr>
          <w:rFonts w:cs="Arial"/>
          <w:sz w:val="22"/>
          <w:szCs w:val="22"/>
        </w:rPr>
        <w:t xml:space="preserve">: </w:t>
      </w:r>
      <w:r w:rsidR="00FB4F7B">
        <w:rPr>
          <w:rFonts w:cs="Arial"/>
          <w:sz w:val="22"/>
          <w:szCs w:val="22"/>
        </w:rPr>
        <w:t xml:space="preserve">In Zeiten </w:t>
      </w:r>
      <w:r w:rsidR="00E34726">
        <w:rPr>
          <w:rFonts w:cs="Arial"/>
          <w:sz w:val="22"/>
          <w:szCs w:val="22"/>
        </w:rPr>
        <w:t xml:space="preserve">eskalierender globaler </w:t>
      </w:r>
      <w:r w:rsidR="007F5F51">
        <w:rPr>
          <w:rFonts w:cs="Arial"/>
          <w:sz w:val="22"/>
          <w:szCs w:val="22"/>
        </w:rPr>
        <w:t>Konflikte</w:t>
      </w:r>
      <w:r w:rsidR="00FB4F7B">
        <w:rPr>
          <w:rFonts w:cs="Arial"/>
          <w:sz w:val="22"/>
          <w:szCs w:val="22"/>
        </w:rPr>
        <w:t xml:space="preserve"> haben es </w:t>
      </w:r>
      <w:r w:rsidR="00612C2B">
        <w:rPr>
          <w:rFonts w:cs="Arial"/>
          <w:sz w:val="22"/>
          <w:szCs w:val="22"/>
        </w:rPr>
        <w:t xml:space="preserve">neben gewöhnlichen Cyberkriminellen auch </w:t>
      </w:r>
      <w:r w:rsidR="00FB4F7B">
        <w:rPr>
          <w:rFonts w:cs="Arial"/>
          <w:sz w:val="22"/>
          <w:szCs w:val="22"/>
        </w:rPr>
        <w:t xml:space="preserve">immer mehr </w:t>
      </w:r>
      <w:r w:rsidR="009C2D05">
        <w:rPr>
          <w:rFonts w:cs="Arial"/>
          <w:sz w:val="22"/>
          <w:szCs w:val="22"/>
        </w:rPr>
        <w:t xml:space="preserve">politisch motivierte </w:t>
      </w:r>
      <w:r w:rsidR="00C91E5B">
        <w:rPr>
          <w:rFonts w:cs="Arial"/>
          <w:sz w:val="22"/>
          <w:szCs w:val="22"/>
        </w:rPr>
        <w:t>Hacker</w:t>
      </w:r>
      <w:r w:rsidR="009C2D05">
        <w:rPr>
          <w:rFonts w:cs="Arial"/>
          <w:sz w:val="22"/>
          <w:szCs w:val="22"/>
        </w:rPr>
        <w:t xml:space="preserve"> auf </w:t>
      </w:r>
      <w:r w:rsidR="00A16D31">
        <w:rPr>
          <w:rFonts w:cs="Arial"/>
          <w:sz w:val="22"/>
          <w:szCs w:val="22"/>
        </w:rPr>
        <w:t>Einrichtungen der kritischen Infrastrukturen</w:t>
      </w:r>
      <w:r w:rsidR="009C2D05">
        <w:rPr>
          <w:rFonts w:cs="Arial"/>
          <w:sz w:val="22"/>
          <w:szCs w:val="22"/>
        </w:rPr>
        <w:t xml:space="preserve"> abgesehen</w:t>
      </w:r>
      <w:r w:rsidR="00D362F2">
        <w:rPr>
          <w:rFonts w:cs="Arial"/>
          <w:sz w:val="22"/>
          <w:szCs w:val="22"/>
        </w:rPr>
        <w:t xml:space="preserve">“, erklärt Mario Emig, Head of Information Security </w:t>
      </w:r>
      <w:r w:rsidR="00715800">
        <w:rPr>
          <w:rFonts w:cs="Arial"/>
          <w:sz w:val="22"/>
          <w:szCs w:val="22"/>
        </w:rPr>
        <w:t xml:space="preserve">Business Development </w:t>
      </w:r>
      <w:r w:rsidR="00D362F2">
        <w:rPr>
          <w:rFonts w:cs="Arial"/>
          <w:sz w:val="22"/>
          <w:szCs w:val="22"/>
        </w:rPr>
        <w:t>bei Controlware</w:t>
      </w:r>
      <w:r w:rsidR="004E1E3A" w:rsidRPr="00B0700E">
        <w:rPr>
          <w:rFonts w:cs="Arial"/>
          <w:sz w:val="22"/>
          <w:szCs w:val="22"/>
        </w:rPr>
        <w:t>.</w:t>
      </w:r>
      <w:r w:rsidR="00A57540">
        <w:rPr>
          <w:rFonts w:cs="Arial"/>
          <w:sz w:val="22"/>
          <w:szCs w:val="22"/>
        </w:rPr>
        <w:t xml:space="preserve"> „</w:t>
      </w:r>
      <w:r w:rsidR="00612C2B">
        <w:rPr>
          <w:rFonts w:cs="Arial"/>
          <w:sz w:val="22"/>
          <w:szCs w:val="22"/>
        </w:rPr>
        <w:t xml:space="preserve">Mit der </w:t>
      </w:r>
      <w:r w:rsidR="005C1AF3">
        <w:rPr>
          <w:rFonts w:cs="Arial"/>
          <w:sz w:val="22"/>
          <w:szCs w:val="22"/>
        </w:rPr>
        <w:t xml:space="preserve">Einführung neuer </w:t>
      </w:r>
      <w:r w:rsidR="00D61724">
        <w:rPr>
          <w:rFonts w:cs="Arial"/>
          <w:sz w:val="22"/>
          <w:szCs w:val="22"/>
        </w:rPr>
        <w:t>Richtlinien</w:t>
      </w:r>
      <w:r w:rsidR="005C1AF3">
        <w:rPr>
          <w:rFonts w:cs="Arial"/>
          <w:sz w:val="22"/>
          <w:szCs w:val="22"/>
        </w:rPr>
        <w:t xml:space="preserve"> </w:t>
      </w:r>
      <w:r w:rsidR="00612C2B">
        <w:rPr>
          <w:rFonts w:cs="Arial"/>
          <w:sz w:val="22"/>
          <w:szCs w:val="22"/>
        </w:rPr>
        <w:t xml:space="preserve">wie </w:t>
      </w:r>
      <w:r w:rsidR="005C1AF3">
        <w:rPr>
          <w:rFonts w:cs="Arial"/>
          <w:sz w:val="22"/>
          <w:szCs w:val="22"/>
        </w:rPr>
        <w:t xml:space="preserve">NIS2 oder DORA </w:t>
      </w:r>
      <w:r w:rsidR="00612C2B">
        <w:rPr>
          <w:rFonts w:cs="Arial"/>
          <w:sz w:val="22"/>
          <w:szCs w:val="22"/>
        </w:rPr>
        <w:t xml:space="preserve">versucht </w:t>
      </w:r>
      <w:r w:rsidR="005C1AF3">
        <w:rPr>
          <w:rFonts w:cs="Arial"/>
          <w:sz w:val="22"/>
          <w:szCs w:val="22"/>
        </w:rPr>
        <w:t>der S</w:t>
      </w:r>
      <w:r w:rsidR="005C238E">
        <w:rPr>
          <w:rFonts w:cs="Arial"/>
          <w:sz w:val="22"/>
          <w:szCs w:val="22"/>
        </w:rPr>
        <w:t>taat</w:t>
      </w:r>
      <w:r w:rsidR="00612C2B">
        <w:rPr>
          <w:rFonts w:cs="Arial"/>
          <w:sz w:val="22"/>
          <w:szCs w:val="22"/>
        </w:rPr>
        <w:t>,</w:t>
      </w:r>
      <w:r w:rsidR="005C238E">
        <w:rPr>
          <w:rFonts w:cs="Arial"/>
          <w:sz w:val="22"/>
          <w:szCs w:val="22"/>
        </w:rPr>
        <w:t xml:space="preserve"> </w:t>
      </w:r>
      <w:r w:rsidR="005F1584">
        <w:rPr>
          <w:rFonts w:cs="Arial"/>
          <w:sz w:val="22"/>
          <w:szCs w:val="22"/>
        </w:rPr>
        <w:t>dieser Entwicklung entgegen</w:t>
      </w:r>
      <w:r w:rsidR="00612C2B">
        <w:rPr>
          <w:rFonts w:cs="Arial"/>
          <w:sz w:val="22"/>
          <w:szCs w:val="22"/>
        </w:rPr>
        <w:t xml:space="preserve">zuwirken – doch die Umsetzung der Normen wirft in den Anwenderunternehmen noch immer </w:t>
      </w:r>
      <w:r w:rsidR="00E34726">
        <w:rPr>
          <w:rFonts w:cs="Arial"/>
          <w:sz w:val="22"/>
          <w:szCs w:val="22"/>
        </w:rPr>
        <w:t xml:space="preserve">viele </w:t>
      </w:r>
      <w:r w:rsidR="00612C2B">
        <w:rPr>
          <w:rFonts w:cs="Arial"/>
          <w:sz w:val="22"/>
          <w:szCs w:val="22"/>
        </w:rPr>
        <w:t>Fragen auf</w:t>
      </w:r>
      <w:r w:rsidR="005F1584">
        <w:rPr>
          <w:rFonts w:cs="Arial"/>
          <w:sz w:val="22"/>
          <w:szCs w:val="22"/>
        </w:rPr>
        <w:t xml:space="preserve">. </w:t>
      </w:r>
      <w:r w:rsidR="00E34726">
        <w:rPr>
          <w:rFonts w:cs="Arial"/>
          <w:sz w:val="22"/>
          <w:szCs w:val="22"/>
        </w:rPr>
        <w:t xml:space="preserve">Die Controlware </w:t>
      </w:r>
      <w:r w:rsidR="007E3A34">
        <w:rPr>
          <w:rFonts w:cs="Arial"/>
          <w:sz w:val="22"/>
          <w:szCs w:val="22"/>
        </w:rPr>
        <w:t xml:space="preserve">IT-Security Roadshow </w:t>
      </w:r>
      <w:r w:rsidR="00E34726">
        <w:rPr>
          <w:rFonts w:cs="Arial"/>
          <w:sz w:val="22"/>
          <w:szCs w:val="22"/>
        </w:rPr>
        <w:t xml:space="preserve">hat sich als </w:t>
      </w:r>
      <w:r w:rsidR="00E826EB">
        <w:rPr>
          <w:rFonts w:cs="Arial"/>
          <w:sz w:val="22"/>
          <w:szCs w:val="22"/>
        </w:rPr>
        <w:t>hervorragende</w:t>
      </w:r>
      <w:r w:rsidR="005C238E">
        <w:rPr>
          <w:rFonts w:cs="Arial"/>
          <w:sz w:val="22"/>
          <w:szCs w:val="22"/>
        </w:rPr>
        <w:t xml:space="preserve"> Anlaufstelle für Security-Verantwortliche</w:t>
      </w:r>
      <w:r w:rsidR="00E34726">
        <w:rPr>
          <w:rFonts w:cs="Arial"/>
          <w:sz w:val="22"/>
          <w:szCs w:val="22"/>
        </w:rPr>
        <w:t xml:space="preserve"> erwiesen</w:t>
      </w:r>
      <w:r w:rsidR="005C4A01">
        <w:rPr>
          <w:rFonts w:cs="Arial"/>
          <w:sz w:val="22"/>
          <w:szCs w:val="22"/>
        </w:rPr>
        <w:t xml:space="preserve">, </w:t>
      </w:r>
      <w:r w:rsidR="00612C2B">
        <w:rPr>
          <w:rFonts w:cs="Arial"/>
          <w:sz w:val="22"/>
          <w:szCs w:val="22"/>
        </w:rPr>
        <w:t xml:space="preserve">die </w:t>
      </w:r>
      <w:r w:rsidR="00E34726">
        <w:rPr>
          <w:rFonts w:cs="Arial"/>
          <w:sz w:val="22"/>
          <w:szCs w:val="22"/>
        </w:rPr>
        <w:t xml:space="preserve">mehr darüber erfahren </w:t>
      </w:r>
      <w:r w:rsidR="00612C2B">
        <w:rPr>
          <w:rFonts w:cs="Arial"/>
          <w:sz w:val="22"/>
          <w:szCs w:val="22"/>
        </w:rPr>
        <w:t xml:space="preserve">möchten, </w:t>
      </w:r>
      <w:r w:rsidR="00E34726">
        <w:rPr>
          <w:rFonts w:cs="Arial"/>
          <w:sz w:val="22"/>
          <w:szCs w:val="22"/>
        </w:rPr>
        <w:t xml:space="preserve">wie sie </w:t>
      </w:r>
      <w:r w:rsidR="00612C2B">
        <w:rPr>
          <w:rFonts w:cs="Arial"/>
          <w:sz w:val="22"/>
          <w:szCs w:val="22"/>
        </w:rPr>
        <w:t xml:space="preserve">ihre Infrastrukturen zuverlässig schützen und </w:t>
      </w:r>
      <w:r w:rsidR="00A42A65">
        <w:rPr>
          <w:rFonts w:cs="Arial"/>
          <w:sz w:val="22"/>
          <w:szCs w:val="22"/>
        </w:rPr>
        <w:t>d</w:t>
      </w:r>
      <w:r w:rsidR="00F97564">
        <w:rPr>
          <w:rFonts w:cs="Arial"/>
          <w:sz w:val="22"/>
          <w:szCs w:val="22"/>
        </w:rPr>
        <w:t xml:space="preserve">ie regulatorischen Vorgaben </w:t>
      </w:r>
      <w:r w:rsidR="00612C2B">
        <w:rPr>
          <w:rFonts w:cs="Arial"/>
          <w:sz w:val="22"/>
          <w:szCs w:val="22"/>
        </w:rPr>
        <w:t xml:space="preserve">durchgehend </w:t>
      </w:r>
      <w:r w:rsidR="00F97564">
        <w:rPr>
          <w:rFonts w:cs="Arial"/>
          <w:sz w:val="22"/>
          <w:szCs w:val="22"/>
        </w:rPr>
        <w:t>erfüllen</w:t>
      </w:r>
      <w:r w:rsidR="00E34726">
        <w:rPr>
          <w:rFonts w:cs="Arial"/>
          <w:sz w:val="22"/>
          <w:szCs w:val="22"/>
        </w:rPr>
        <w:t xml:space="preserve"> können</w:t>
      </w:r>
      <w:r w:rsidR="00986DF9">
        <w:rPr>
          <w:rFonts w:cs="Arial"/>
          <w:sz w:val="22"/>
          <w:szCs w:val="22"/>
        </w:rPr>
        <w:t>.</w:t>
      </w:r>
      <w:r w:rsidR="004E1E3A">
        <w:rPr>
          <w:rFonts w:cs="Arial"/>
          <w:sz w:val="22"/>
          <w:szCs w:val="22"/>
        </w:rPr>
        <w:t>“</w:t>
      </w:r>
    </w:p>
    <w:p w14:paraId="2C0C0A10" w14:textId="4EEB7CD5" w:rsidR="004E1E3A" w:rsidRPr="008E1ECE" w:rsidRDefault="00DE7615" w:rsidP="00353058">
      <w:pPr>
        <w:spacing w:after="120" w:line="360" w:lineRule="auto"/>
        <w:rPr>
          <w:rFonts w:cs="Arial"/>
          <w:sz w:val="22"/>
          <w:szCs w:val="22"/>
        </w:rPr>
      </w:pPr>
      <w:r w:rsidRPr="0021660C">
        <w:rPr>
          <w:rFonts w:cs="Arial"/>
          <w:b/>
          <w:bCs/>
          <w:sz w:val="22"/>
          <w:szCs w:val="22"/>
        </w:rPr>
        <w:t xml:space="preserve">Mit an Bord: </w:t>
      </w:r>
      <w:r w:rsidR="006D025E">
        <w:rPr>
          <w:rFonts w:cs="Arial"/>
          <w:b/>
          <w:bCs/>
          <w:sz w:val="22"/>
          <w:szCs w:val="22"/>
        </w:rPr>
        <w:t>Z</w:t>
      </w:r>
      <w:r w:rsidRPr="0021660C">
        <w:rPr>
          <w:rFonts w:cs="Arial"/>
          <w:b/>
          <w:bCs/>
          <w:sz w:val="22"/>
          <w:szCs w:val="22"/>
        </w:rPr>
        <w:t xml:space="preserve">ehn </w:t>
      </w:r>
      <w:r w:rsidR="00612C2B">
        <w:rPr>
          <w:rFonts w:cs="Arial"/>
          <w:b/>
          <w:bCs/>
          <w:sz w:val="22"/>
          <w:szCs w:val="22"/>
        </w:rPr>
        <w:t xml:space="preserve">führende </w:t>
      </w:r>
      <w:r w:rsidRPr="0021660C">
        <w:rPr>
          <w:rFonts w:cs="Arial"/>
          <w:b/>
          <w:bCs/>
          <w:sz w:val="22"/>
          <w:szCs w:val="22"/>
        </w:rPr>
        <w:t>Security-Hersteller</w:t>
      </w:r>
      <w:r w:rsidR="004E1E3A" w:rsidRPr="0021660C">
        <w:rPr>
          <w:rFonts w:cs="Arial"/>
          <w:b/>
          <w:bCs/>
          <w:sz w:val="22"/>
          <w:szCs w:val="22"/>
        </w:rPr>
        <w:br/>
      </w:r>
      <w:r w:rsidR="00357084">
        <w:rPr>
          <w:rFonts w:cs="Arial"/>
          <w:sz w:val="22"/>
          <w:szCs w:val="22"/>
        </w:rPr>
        <w:t xml:space="preserve">Bei den </w:t>
      </w:r>
      <w:r w:rsidR="00857341">
        <w:rPr>
          <w:rFonts w:cs="Arial"/>
          <w:sz w:val="22"/>
          <w:szCs w:val="22"/>
        </w:rPr>
        <w:t xml:space="preserve">fünf </w:t>
      </w:r>
      <w:r w:rsidR="00AE5053">
        <w:rPr>
          <w:rFonts w:cs="Arial"/>
          <w:sz w:val="22"/>
          <w:szCs w:val="22"/>
        </w:rPr>
        <w:t>Roadshow</w:t>
      </w:r>
      <w:r w:rsidR="00357084">
        <w:rPr>
          <w:rFonts w:cs="Arial"/>
          <w:sz w:val="22"/>
          <w:szCs w:val="22"/>
        </w:rPr>
        <w:t xml:space="preserve">-Terminen in </w:t>
      </w:r>
      <w:r w:rsidR="00855E56">
        <w:rPr>
          <w:rFonts w:cs="Arial"/>
          <w:sz w:val="22"/>
          <w:szCs w:val="22"/>
        </w:rPr>
        <w:t>Meerbusch, Frankfurt, Berlin, Stuttgart und München</w:t>
      </w:r>
      <w:r w:rsidR="00357084">
        <w:rPr>
          <w:rFonts w:cs="Arial"/>
          <w:sz w:val="22"/>
          <w:szCs w:val="22"/>
        </w:rPr>
        <w:t xml:space="preserve"> </w:t>
      </w:r>
      <w:r w:rsidR="0074506B">
        <w:rPr>
          <w:rFonts w:cs="Arial"/>
          <w:sz w:val="22"/>
          <w:szCs w:val="22"/>
        </w:rPr>
        <w:t xml:space="preserve">wurde </w:t>
      </w:r>
      <w:r w:rsidR="00D25FFF">
        <w:rPr>
          <w:rFonts w:cs="Arial"/>
          <w:sz w:val="22"/>
          <w:szCs w:val="22"/>
        </w:rPr>
        <w:t xml:space="preserve">der </w:t>
      </w:r>
      <w:r w:rsidR="00D25FFF" w:rsidRPr="00D25FFF">
        <w:rPr>
          <w:rFonts w:cs="Arial"/>
          <w:sz w:val="22"/>
          <w:szCs w:val="22"/>
        </w:rPr>
        <w:t>IT-Dienstleister und Managed Service Provider</w:t>
      </w:r>
      <w:r w:rsidR="003918DA">
        <w:rPr>
          <w:rFonts w:cs="Arial"/>
          <w:sz w:val="22"/>
          <w:szCs w:val="22"/>
        </w:rPr>
        <w:t xml:space="preserve"> </w:t>
      </w:r>
      <w:r w:rsidR="0074506B">
        <w:rPr>
          <w:rFonts w:cs="Arial"/>
          <w:sz w:val="22"/>
          <w:szCs w:val="22"/>
        </w:rPr>
        <w:t xml:space="preserve">von </w:t>
      </w:r>
      <w:r w:rsidR="00E965A4">
        <w:rPr>
          <w:rFonts w:cs="Arial"/>
          <w:sz w:val="22"/>
          <w:szCs w:val="22"/>
        </w:rPr>
        <w:t xml:space="preserve">den </w:t>
      </w:r>
      <w:r w:rsidR="00C45A43">
        <w:rPr>
          <w:rFonts w:cs="Arial"/>
          <w:sz w:val="22"/>
          <w:szCs w:val="22"/>
        </w:rPr>
        <w:t>Hersteller-Partnern</w:t>
      </w:r>
      <w:r w:rsidR="0074506B" w:rsidRPr="00C45A43">
        <w:rPr>
          <w:rFonts w:cs="Arial"/>
          <w:sz w:val="22"/>
          <w:szCs w:val="22"/>
        </w:rPr>
        <w:t xml:space="preserve"> Check Point, Cisco, Fortinet, genua, Infoblox, OPSWAT, Palo Alto Networks, SentinelOne, Tenable und Zscaler</w:t>
      </w:r>
      <w:r w:rsidR="00E965A4">
        <w:rPr>
          <w:rFonts w:cs="Arial"/>
          <w:sz w:val="22"/>
          <w:szCs w:val="22"/>
        </w:rPr>
        <w:t xml:space="preserve"> begleitet</w:t>
      </w:r>
      <w:r w:rsidR="0074506B" w:rsidRPr="00C45A43">
        <w:rPr>
          <w:rFonts w:cs="Arial"/>
          <w:sz w:val="22"/>
          <w:szCs w:val="22"/>
        </w:rPr>
        <w:t xml:space="preserve">. </w:t>
      </w:r>
      <w:r w:rsidR="00D73628">
        <w:rPr>
          <w:rFonts w:cs="Arial"/>
          <w:sz w:val="22"/>
          <w:szCs w:val="22"/>
        </w:rPr>
        <w:t>Die Teilnehmer</w:t>
      </w:r>
      <w:r w:rsidR="008F2B55">
        <w:rPr>
          <w:rFonts w:cs="Arial"/>
          <w:sz w:val="22"/>
          <w:szCs w:val="22"/>
        </w:rPr>
        <w:t xml:space="preserve"> erhielten</w:t>
      </w:r>
      <w:r w:rsidR="00D73628">
        <w:rPr>
          <w:rFonts w:cs="Arial"/>
          <w:sz w:val="22"/>
          <w:szCs w:val="22"/>
        </w:rPr>
        <w:t xml:space="preserve"> spannende Einblicke in die </w:t>
      </w:r>
      <w:r w:rsidR="00D73628" w:rsidRPr="002C6E87">
        <w:rPr>
          <w:rFonts w:cs="Arial"/>
          <w:sz w:val="22"/>
          <w:szCs w:val="22"/>
        </w:rPr>
        <w:t>aktuelle Bedrohungslandschaft und praxisorientierte Lösungen für einen zuverlässigen Schutz.</w:t>
      </w:r>
      <w:r w:rsidR="00D73628">
        <w:rPr>
          <w:rFonts w:cs="Arial"/>
          <w:sz w:val="22"/>
          <w:szCs w:val="22"/>
        </w:rPr>
        <w:t xml:space="preserve"> Im Fokus des breiten </w:t>
      </w:r>
      <w:r w:rsidR="00480925">
        <w:rPr>
          <w:rFonts w:cs="Arial"/>
          <w:sz w:val="22"/>
          <w:szCs w:val="22"/>
        </w:rPr>
        <w:t xml:space="preserve">Vortragsprogramms </w:t>
      </w:r>
      <w:r w:rsidR="00D73628">
        <w:rPr>
          <w:rFonts w:cs="Arial"/>
          <w:sz w:val="22"/>
          <w:szCs w:val="22"/>
        </w:rPr>
        <w:t xml:space="preserve">standen </w:t>
      </w:r>
      <w:r w:rsidR="00857341">
        <w:rPr>
          <w:rFonts w:cs="Arial"/>
          <w:sz w:val="22"/>
          <w:szCs w:val="22"/>
        </w:rPr>
        <w:t xml:space="preserve">zeitgemäße </w:t>
      </w:r>
      <w:r w:rsidR="00353058">
        <w:rPr>
          <w:rFonts w:cs="Arial"/>
          <w:sz w:val="22"/>
          <w:szCs w:val="22"/>
        </w:rPr>
        <w:t>Segmentierungsansätze</w:t>
      </w:r>
      <w:r w:rsidR="00E77A6A">
        <w:rPr>
          <w:rFonts w:cs="Arial"/>
          <w:sz w:val="22"/>
          <w:szCs w:val="22"/>
        </w:rPr>
        <w:t xml:space="preserve">, </w:t>
      </w:r>
      <w:r w:rsidR="00513D33">
        <w:rPr>
          <w:rFonts w:cs="Arial"/>
          <w:sz w:val="22"/>
          <w:szCs w:val="22"/>
        </w:rPr>
        <w:t>effektive</w:t>
      </w:r>
      <w:r w:rsidR="00353058">
        <w:rPr>
          <w:rFonts w:cs="Arial"/>
          <w:sz w:val="22"/>
          <w:szCs w:val="22"/>
        </w:rPr>
        <w:t>s</w:t>
      </w:r>
      <w:r w:rsidR="00513D33">
        <w:rPr>
          <w:rFonts w:cs="Arial"/>
          <w:sz w:val="22"/>
          <w:szCs w:val="22"/>
        </w:rPr>
        <w:t xml:space="preserve"> Exposure-Management</w:t>
      </w:r>
      <w:r w:rsidR="00353058">
        <w:rPr>
          <w:rFonts w:cs="Arial"/>
          <w:sz w:val="22"/>
          <w:szCs w:val="22"/>
        </w:rPr>
        <w:t xml:space="preserve">, </w:t>
      </w:r>
      <w:r w:rsidR="00857341">
        <w:rPr>
          <w:rFonts w:cs="Arial"/>
          <w:sz w:val="22"/>
          <w:szCs w:val="22"/>
        </w:rPr>
        <w:t xml:space="preserve">neue </w:t>
      </w:r>
      <w:r w:rsidR="00616E82">
        <w:rPr>
          <w:rFonts w:cs="Arial"/>
          <w:sz w:val="22"/>
          <w:szCs w:val="22"/>
        </w:rPr>
        <w:t>Automatisierung</w:t>
      </w:r>
      <w:r w:rsidR="00353058">
        <w:rPr>
          <w:rFonts w:cs="Arial"/>
          <w:sz w:val="22"/>
          <w:szCs w:val="22"/>
        </w:rPr>
        <w:t>s-</w:t>
      </w:r>
      <w:r w:rsidR="00616E82">
        <w:rPr>
          <w:rFonts w:cs="Arial"/>
          <w:sz w:val="22"/>
          <w:szCs w:val="22"/>
        </w:rPr>
        <w:t xml:space="preserve"> und DevSecOps</w:t>
      </w:r>
      <w:r w:rsidR="00353058">
        <w:rPr>
          <w:rFonts w:cs="Arial"/>
          <w:sz w:val="22"/>
          <w:szCs w:val="22"/>
        </w:rPr>
        <w:t>-Lösungen</w:t>
      </w:r>
      <w:r w:rsidR="00E77A6A">
        <w:rPr>
          <w:rFonts w:cs="Arial"/>
          <w:sz w:val="22"/>
          <w:szCs w:val="22"/>
        </w:rPr>
        <w:t>,</w:t>
      </w:r>
      <w:r w:rsidR="00616E82">
        <w:rPr>
          <w:rFonts w:cs="Arial"/>
          <w:sz w:val="22"/>
          <w:szCs w:val="22"/>
        </w:rPr>
        <w:t xml:space="preserve"> </w:t>
      </w:r>
      <w:r w:rsidR="00353058">
        <w:rPr>
          <w:rFonts w:cs="Arial"/>
          <w:sz w:val="22"/>
          <w:szCs w:val="22"/>
        </w:rPr>
        <w:t xml:space="preserve">Unterstützung </w:t>
      </w:r>
      <w:r w:rsidR="00E77A6A">
        <w:rPr>
          <w:rFonts w:cs="Arial"/>
          <w:sz w:val="22"/>
          <w:szCs w:val="22"/>
        </w:rPr>
        <w:t>hinsichtlich</w:t>
      </w:r>
      <w:r w:rsidR="001B5CD0">
        <w:rPr>
          <w:rFonts w:cs="Arial"/>
          <w:sz w:val="22"/>
          <w:szCs w:val="22"/>
        </w:rPr>
        <w:t xml:space="preserve"> </w:t>
      </w:r>
      <w:r w:rsidR="00E77A6A">
        <w:rPr>
          <w:rFonts w:cs="Arial"/>
          <w:sz w:val="22"/>
          <w:szCs w:val="22"/>
        </w:rPr>
        <w:t>Compliance-Anforderungen wie</w:t>
      </w:r>
      <w:r w:rsidR="00353058">
        <w:rPr>
          <w:rFonts w:cs="Arial"/>
          <w:sz w:val="22"/>
          <w:szCs w:val="22"/>
        </w:rPr>
        <w:t xml:space="preserve"> NIS2- und DORA </w:t>
      </w:r>
      <w:r w:rsidR="001B5CD0">
        <w:rPr>
          <w:rFonts w:cs="Arial"/>
          <w:sz w:val="22"/>
          <w:szCs w:val="22"/>
        </w:rPr>
        <w:t>s</w:t>
      </w:r>
      <w:r w:rsidR="00353058">
        <w:rPr>
          <w:rFonts w:cs="Arial"/>
          <w:sz w:val="22"/>
          <w:szCs w:val="22"/>
        </w:rPr>
        <w:t xml:space="preserve">owie innovative </w:t>
      </w:r>
      <w:r w:rsidR="008262DB" w:rsidRPr="008E1ECE">
        <w:rPr>
          <w:rFonts w:cs="Arial"/>
          <w:sz w:val="22"/>
          <w:szCs w:val="22"/>
        </w:rPr>
        <w:t>Managed Detection &amp; Response</w:t>
      </w:r>
      <w:r w:rsidR="001B5CD0">
        <w:rPr>
          <w:rFonts w:cs="Arial"/>
          <w:sz w:val="22"/>
          <w:szCs w:val="22"/>
        </w:rPr>
        <w:t xml:space="preserve"> </w:t>
      </w:r>
      <w:r w:rsidR="008262DB" w:rsidRPr="008E1ECE">
        <w:rPr>
          <w:rFonts w:cs="Arial"/>
          <w:sz w:val="22"/>
          <w:szCs w:val="22"/>
        </w:rPr>
        <w:t>(MDR)</w:t>
      </w:r>
      <w:r w:rsidR="00B678E3" w:rsidRPr="008E1ECE">
        <w:rPr>
          <w:rFonts w:cs="Arial"/>
          <w:sz w:val="22"/>
          <w:szCs w:val="22"/>
        </w:rPr>
        <w:t xml:space="preserve"> und Vulnerability </w:t>
      </w:r>
      <w:r w:rsidR="008E1ECE" w:rsidRPr="008E1ECE">
        <w:rPr>
          <w:rFonts w:cs="Arial"/>
          <w:sz w:val="22"/>
          <w:szCs w:val="22"/>
        </w:rPr>
        <w:t>Management Services</w:t>
      </w:r>
      <w:r w:rsidR="006D025E">
        <w:rPr>
          <w:rFonts w:cs="Arial"/>
          <w:sz w:val="22"/>
          <w:szCs w:val="22"/>
        </w:rPr>
        <w:t xml:space="preserve"> </w:t>
      </w:r>
      <w:r w:rsidR="008E1ECE" w:rsidRPr="008E1ECE">
        <w:rPr>
          <w:rFonts w:cs="Arial"/>
          <w:sz w:val="22"/>
          <w:szCs w:val="22"/>
        </w:rPr>
        <w:t>(VMS)</w:t>
      </w:r>
      <w:r w:rsidR="00353058">
        <w:rPr>
          <w:rFonts w:cs="Arial"/>
          <w:sz w:val="22"/>
          <w:szCs w:val="22"/>
        </w:rPr>
        <w:t>.</w:t>
      </w:r>
    </w:p>
    <w:p w14:paraId="0B77121F" w14:textId="016FE5AF" w:rsidR="00D73628" w:rsidRDefault="000277AF" w:rsidP="00D73628">
      <w:pPr>
        <w:keepLines w:val="0"/>
        <w:spacing w:after="120" w:line="360" w:lineRule="auto"/>
        <w:rPr>
          <w:rFonts w:cs="Arial"/>
          <w:bCs/>
          <w:sz w:val="22"/>
          <w:szCs w:val="22"/>
        </w:rPr>
      </w:pPr>
      <w:r>
        <w:rPr>
          <w:rFonts w:cs="Arial"/>
          <w:sz w:val="22"/>
          <w:szCs w:val="22"/>
        </w:rPr>
        <w:t xml:space="preserve">Darüber hinaus </w:t>
      </w:r>
      <w:r w:rsidR="00D73628">
        <w:rPr>
          <w:rFonts w:cs="Arial"/>
          <w:bCs/>
          <w:sz w:val="22"/>
          <w:szCs w:val="22"/>
        </w:rPr>
        <w:t>nutzten die Teilnehmer die Veranstaltung</w:t>
      </w:r>
      <w:r w:rsidR="00576A57">
        <w:rPr>
          <w:rFonts w:cs="Arial"/>
          <w:bCs/>
          <w:sz w:val="22"/>
          <w:szCs w:val="22"/>
        </w:rPr>
        <w:t xml:space="preserve"> auch</w:t>
      </w:r>
      <w:r w:rsidR="00D73628">
        <w:rPr>
          <w:rFonts w:cs="Arial"/>
          <w:bCs/>
          <w:sz w:val="22"/>
          <w:szCs w:val="22"/>
        </w:rPr>
        <w:t xml:space="preserve">, um ihre konkreten </w:t>
      </w:r>
      <w:r w:rsidR="00D73628" w:rsidRPr="00C963F0">
        <w:rPr>
          <w:rFonts w:cs="Arial"/>
          <w:bCs/>
          <w:sz w:val="22"/>
          <w:szCs w:val="22"/>
        </w:rPr>
        <w:t xml:space="preserve">Projekte </w:t>
      </w:r>
      <w:r w:rsidR="00D73628">
        <w:rPr>
          <w:rFonts w:cs="Arial"/>
          <w:bCs/>
          <w:sz w:val="22"/>
          <w:szCs w:val="22"/>
        </w:rPr>
        <w:t xml:space="preserve">zu </w:t>
      </w:r>
      <w:r w:rsidR="00576A57">
        <w:rPr>
          <w:rFonts w:cs="Arial"/>
          <w:bCs/>
          <w:sz w:val="22"/>
          <w:szCs w:val="22"/>
        </w:rPr>
        <w:t xml:space="preserve">diskutieren </w:t>
      </w:r>
      <w:r w:rsidR="00D73628">
        <w:rPr>
          <w:rFonts w:cs="Arial"/>
          <w:bCs/>
          <w:sz w:val="22"/>
          <w:szCs w:val="22"/>
        </w:rPr>
        <w:t xml:space="preserve">und sich untereinander über ihre Erfahrungen und Herausforderungen in der </w:t>
      </w:r>
      <w:r w:rsidR="00D73628" w:rsidRPr="00C963F0">
        <w:rPr>
          <w:rFonts w:cs="Arial"/>
          <w:bCs/>
          <w:sz w:val="22"/>
          <w:szCs w:val="22"/>
        </w:rPr>
        <w:t>Praxis</w:t>
      </w:r>
      <w:r w:rsidR="00D73628">
        <w:rPr>
          <w:rFonts w:cs="Arial"/>
          <w:bCs/>
          <w:sz w:val="22"/>
          <w:szCs w:val="22"/>
        </w:rPr>
        <w:t xml:space="preserve"> auszutauschen.</w:t>
      </w:r>
    </w:p>
    <w:p w14:paraId="73A4405D" w14:textId="77777777" w:rsidR="00D73628" w:rsidRDefault="00D73628" w:rsidP="00D145FC">
      <w:pPr>
        <w:keepLines w:val="0"/>
        <w:widowControl w:val="0"/>
        <w:spacing w:after="120" w:line="360" w:lineRule="auto"/>
        <w:rPr>
          <w:rFonts w:cs="Arial"/>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061"/>
      </w:tblGrid>
      <w:tr w:rsidR="004C335F" w14:paraId="23260B21" w14:textId="77777777" w:rsidTr="0039344C">
        <w:tc>
          <w:tcPr>
            <w:tcW w:w="4698" w:type="dxa"/>
          </w:tcPr>
          <w:p w14:paraId="0809E6F9" w14:textId="0FFED181" w:rsidR="00F01BD1" w:rsidRDefault="004C335F" w:rsidP="00D145FC">
            <w:pPr>
              <w:keepLines w:val="0"/>
              <w:widowControl w:val="0"/>
              <w:spacing w:after="120" w:line="360" w:lineRule="auto"/>
              <w:rPr>
                <w:rFonts w:cs="Arial"/>
                <w:b/>
                <w:bCs/>
                <w:sz w:val="22"/>
                <w:szCs w:val="22"/>
              </w:rPr>
            </w:pPr>
            <w:r>
              <w:rPr>
                <w:rFonts w:cs="Arial"/>
                <w:b/>
                <w:bCs/>
                <w:noProof/>
                <w:sz w:val="22"/>
                <w:szCs w:val="22"/>
              </w:rPr>
              <w:lastRenderedPageBreak/>
              <w:drawing>
                <wp:inline distT="0" distB="0" distL="0" distR="0" wp14:anchorId="2A12BD74" wp14:editId="622DC0EF">
                  <wp:extent cx="3236906" cy="2430780"/>
                  <wp:effectExtent l="0" t="0" r="1905" b="7620"/>
                  <wp:docPr id="170741346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8878" cy="2447280"/>
                          </a:xfrm>
                          <a:prstGeom prst="rect">
                            <a:avLst/>
                          </a:prstGeom>
                          <a:noFill/>
                          <a:ln>
                            <a:noFill/>
                          </a:ln>
                        </pic:spPr>
                      </pic:pic>
                    </a:graphicData>
                  </a:graphic>
                </wp:inline>
              </w:drawing>
            </w:r>
          </w:p>
        </w:tc>
        <w:tc>
          <w:tcPr>
            <w:tcW w:w="4699" w:type="dxa"/>
          </w:tcPr>
          <w:p w14:paraId="7EEE9DBB" w14:textId="054E0283" w:rsidR="00F01BD1" w:rsidRPr="007A2F0A" w:rsidRDefault="00096D17" w:rsidP="00D145FC">
            <w:pPr>
              <w:keepLines w:val="0"/>
              <w:widowControl w:val="0"/>
              <w:spacing w:after="120" w:line="360" w:lineRule="auto"/>
              <w:rPr>
                <w:rFonts w:cs="Arial"/>
                <w:bCs/>
                <w:i/>
                <w:iCs/>
                <w:sz w:val="22"/>
                <w:szCs w:val="22"/>
              </w:rPr>
            </w:pPr>
            <w:r>
              <w:rPr>
                <w:rFonts w:cs="Arial"/>
                <w:bCs/>
                <w:i/>
                <w:iCs/>
                <w:sz w:val="22"/>
                <w:szCs w:val="22"/>
              </w:rPr>
              <w:t xml:space="preserve">Rund 300 </w:t>
            </w:r>
            <w:r w:rsidR="007A2F0A" w:rsidRPr="007A2F0A">
              <w:rPr>
                <w:rFonts w:cs="Arial"/>
                <w:bCs/>
                <w:i/>
                <w:iCs/>
                <w:sz w:val="22"/>
                <w:szCs w:val="22"/>
              </w:rPr>
              <w:t>Security-Verantwortliche aus ganz Deutschland nutzten die Controlware IT-Security Roadshow 2025, um sich im Februar und März rund um Datenschutz, Informationssicherheit, Resilienz und Compliance zu informieren.</w:t>
            </w:r>
          </w:p>
        </w:tc>
      </w:tr>
      <w:tr w:rsidR="004C335F" w14:paraId="26485162" w14:textId="77777777" w:rsidTr="0039344C">
        <w:tc>
          <w:tcPr>
            <w:tcW w:w="4698" w:type="dxa"/>
          </w:tcPr>
          <w:p w14:paraId="0585BA59" w14:textId="06B4B753" w:rsidR="00F01BD1" w:rsidRDefault="0039344C" w:rsidP="00D145FC">
            <w:pPr>
              <w:keepLines w:val="0"/>
              <w:widowControl w:val="0"/>
              <w:spacing w:after="120" w:line="360" w:lineRule="auto"/>
              <w:rPr>
                <w:rFonts w:cs="Arial"/>
                <w:b/>
                <w:bCs/>
                <w:sz w:val="22"/>
                <w:szCs w:val="22"/>
              </w:rPr>
            </w:pPr>
            <w:r>
              <w:rPr>
                <w:rFonts w:cs="Arial"/>
                <w:bCs/>
                <w:i/>
                <w:iCs/>
                <w:noProof/>
                <w:sz w:val="22"/>
                <w:szCs w:val="22"/>
              </w:rPr>
              <w:drawing>
                <wp:inline distT="0" distB="0" distL="0" distR="0" wp14:anchorId="5DE99170" wp14:editId="72AFED41">
                  <wp:extent cx="3238186" cy="2427605"/>
                  <wp:effectExtent l="0" t="0" r="635" b="0"/>
                  <wp:docPr id="3942561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549" cy="2454865"/>
                          </a:xfrm>
                          <a:prstGeom prst="rect">
                            <a:avLst/>
                          </a:prstGeom>
                          <a:noFill/>
                          <a:ln>
                            <a:noFill/>
                          </a:ln>
                        </pic:spPr>
                      </pic:pic>
                    </a:graphicData>
                  </a:graphic>
                </wp:inline>
              </w:drawing>
            </w:r>
          </w:p>
        </w:tc>
        <w:tc>
          <w:tcPr>
            <w:tcW w:w="4699" w:type="dxa"/>
          </w:tcPr>
          <w:p w14:paraId="764A9523" w14:textId="0B021192" w:rsidR="00F01BD1" w:rsidRPr="0039344C" w:rsidRDefault="0039344C" w:rsidP="00D145FC">
            <w:pPr>
              <w:keepLines w:val="0"/>
              <w:widowControl w:val="0"/>
              <w:spacing w:after="120" w:line="360" w:lineRule="auto"/>
              <w:rPr>
                <w:rFonts w:cs="Arial"/>
                <w:bCs/>
                <w:i/>
                <w:iCs/>
                <w:sz w:val="22"/>
                <w:szCs w:val="22"/>
              </w:rPr>
            </w:pPr>
            <w:r w:rsidRPr="0039344C">
              <w:rPr>
                <w:rFonts w:cs="Arial"/>
                <w:bCs/>
                <w:i/>
                <w:iCs/>
                <w:sz w:val="22"/>
                <w:szCs w:val="22"/>
              </w:rPr>
              <w:t>Gemeinsam mit zehn führenden Herstellerpartnern machte Controlware in Meerbusch, Frankfurt, Berlin, Stuttgart und München Station.</w:t>
            </w:r>
          </w:p>
        </w:tc>
      </w:tr>
      <w:tr w:rsidR="0039344C" w14:paraId="3E4E9C0F" w14:textId="77777777" w:rsidTr="0039344C">
        <w:tc>
          <w:tcPr>
            <w:tcW w:w="4698" w:type="dxa"/>
          </w:tcPr>
          <w:p w14:paraId="6AF71673" w14:textId="7D2603FD" w:rsidR="0039344C" w:rsidRDefault="0039344C" w:rsidP="00D145FC">
            <w:pPr>
              <w:keepLines w:val="0"/>
              <w:widowControl w:val="0"/>
              <w:spacing w:after="120" w:line="360" w:lineRule="auto"/>
              <w:rPr>
                <w:rFonts w:cs="Arial"/>
                <w:bCs/>
                <w:i/>
                <w:iCs/>
                <w:noProof/>
                <w:sz w:val="22"/>
                <w:szCs w:val="22"/>
              </w:rPr>
            </w:pPr>
            <w:r>
              <w:rPr>
                <w:rFonts w:cs="Arial"/>
                <w:bCs/>
                <w:i/>
                <w:iCs/>
                <w:noProof/>
                <w:sz w:val="22"/>
                <w:szCs w:val="22"/>
              </w:rPr>
              <w:drawing>
                <wp:inline distT="0" distB="0" distL="0" distR="0" wp14:anchorId="24CCBCE4" wp14:editId="7F90D7B3">
                  <wp:extent cx="3253432" cy="2439035"/>
                  <wp:effectExtent l="0" t="0" r="4445" b="0"/>
                  <wp:docPr id="208738862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9416" cy="2443521"/>
                          </a:xfrm>
                          <a:prstGeom prst="rect">
                            <a:avLst/>
                          </a:prstGeom>
                          <a:noFill/>
                          <a:ln>
                            <a:noFill/>
                          </a:ln>
                        </pic:spPr>
                      </pic:pic>
                    </a:graphicData>
                  </a:graphic>
                </wp:inline>
              </w:drawing>
            </w:r>
          </w:p>
        </w:tc>
        <w:tc>
          <w:tcPr>
            <w:tcW w:w="4699" w:type="dxa"/>
          </w:tcPr>
          <w:p w14:paraId="24251976" w14:textId="6940D36F" w:rsidR="0039344C" w:rsidRPr="006C20C6" w:rsidRDefault="0039344C" w:rsidP="00D145FC">
            <w:pPr>
              <w:keepLines w:val="0"/>
              <w:widowControl w:val="0"/>
              <w:spacing w:after="120" w:line="360" w:lineRule="auto"/>
              <w:rPr>
                <w:rFonts w:cs="Arial"/>
                <w:i/>
                <w:iCs/>
                <w:sz w:val="22"/>
                <w:szCs w:val="22"/>
              </w:rPr>
            </w:pPr>
            <w:r w:rsidRPr="006C20C6">
              <w:rPr>
                <w:rFonts w:cs="Arial"/>
                <w:i/>
                <w:iCs/>
                <w:sz w:val="22"/>
                <w:szCs w:val="22"/>
              </w:rPr>
              <w:t>Die Teilnehmer erhielten im Rahmen des breiten Vortragsprogramms spannende Einblicke in die aktuelle Bedrohungslandschaft und praxisorientierte Lösungen für einen zuverlässigen Schutz.</w:t>
            </w:r>
          </w:p>
        </w:tc>
      </w:tr>
    </w:tbl>
    <w:p w14:paraId="2E69B844" w14:textId="5C223508" w:rsidR="00F01BD1" w:rsidRDefault="00F01BD1" w:rsidP="00D145FC">
      <w:pPr>
        <w:keepLines w:val="0"/>
        <w:widowControl w:val="0"/>
        <w:spacing w:after="120" w:line="360" w:lineRule="auto"/>
        <w:rPr>
          <w:rFonts w:cs="Arial"/>
          <w:b/>
          <w:bCs/>
          <w:sz w:val="22"/>
          <w:szCs w:val="22"/>
        </w:rPr>
      </w:pPr>
    </w:p>
    <w:p w14:paraId="520ED413" w14:textId="28CECB3E" w:rsidR="00D145FC" w:rsidRPr="000C11EA" w:rsidRDefault="00D145FC" w:rsidP="00D145FC">
      <w:pPr>
        <w:keepLines w:val="0"/>
        <w:widowControl w:val="0"/>
        <w:spacing w:after="120" w:line="360" w:lineRule="auto"/>
        <w:rPr>
          <w:rFonts w:cs="Arial"/>
          <w:b/>
          <w:bCs/>
          <w:sz w:val="22"/>
          <w:szCs w:val="22"/>
        </w:rPr>
      </w:pPr>
      <w:r w:rsidRPr="000C11EA">
        <w:rPr>
          <w:rFonts w:cs="Arial"/>
          <w:b/>
          <w:bCs/>
          <w:sz w:val="22"/>
          <w:szCs w:val="22"/>
        </w:rPr>
        <w:lastRenderedPageBreak/>
        <w:t>Über Controlware GmbH</w:t>
      </w:r>
    </w:p>
    <w:p w14:paraId="1DEAB971" w14:textId="77777777" w:rsidR="00D145FC" w:rsidRPr="000C11EA" w:rsidRDefault="00D145FC" w:rsidP="00D145F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0C11EA">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unterstützt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50D8E40A" w14:textId="77777777" w:rsidR="00D145FC" w:rsidRPr="000C11EA" w:rsidRDefault="00D145FC" w:rsidP="00D145FC">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D145FC" w:rsidRPr="000C11EA" w14:paraId="73DA4682" w14:textId="77777777" w:rsidTr="002D0DE3">
        <w:tc>
          <w:tcPr>
            <w:tcW w:w="4605" w:type="dxa"/>
            <w:hideMark/>
          </w:tcPr>
          <w:p w14:paraId="2BB1321E"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0C11EA">
              <w:rPr>
                <w:rFonts w:cs="Arial"/>
                <w:b/>
                <w:bCs/>
                <w:sz w:val="22"/>
                <w:szCs w:val="22"/>
              </w:rPr>
              <w:t>Pressekontakt:</w:t>
            </w:r>
          </w:p>
          <w:p w14:paraId="47DC849C"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Stefanie Zender</w:t>
            </w:r>
          </w:p>
        </w:tc>
        <w:tc>
          <w:tcPr>
            <w:tcW w:w="4605" w:type="dxa"/>
            <w:hideMark/>
          </w:tcPr>
          <w:p w14:paraId="71D83B19"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0C11EA">
              <w:rPr>
                <w:rFonts w:cs="Arial"/>
                <w:b/>
                <w:sz w:val="22"/>
                <w:szCs w:val="22"/>
              </w:rPr>
              <w:t>Agenturkontakt:</w:t>
            </w:r>
          </w:p>
          <w:p w14:paraId="0F60138A"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Michal Vitkovsky</w:t>
            </w:r>
          </w:p>
        </w:tc>
      </w:tr>
      <w:tr w:rsidR="00D145FC" w:rsidRPr="000C11EA" w14:paraId="6E6B80B5" w14:textId="77777777" w:rsidTr="002D0DE3">
        <w:tc>
          <w:tcPr>
            <w:tcW w:w="4605" w:type="dxa"/>
            <w:hideMark/>
          </w:tcPr>
          <w:p w14:paraId="17CFDDF8"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Controlware GmbH</w:t>
            </w:r>
          </w:p>
        </w:tc>
        <w:tc>
          <w:tcPr>
            <w:tcW w:w="4605" w:type="dxa"/>
            <w:hideMark/>
          </w:tcPr>
          <w:p w14:paraId="1C832692"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H zwo B Kommunikations GmbH</w:t>
            </w:r>
          </w:p>
        </w:tc>
      </w:tr>
      <w:tr w:rsidR="00D145FC" w:rsidRPr="000C11EA" w14:paraId="772E69C3" w14:textId="77777777" w:rsidTr="002D0DE3">
        <w:tc>
          <w:tcPr>
            <w:tcW w:w="4605" w:type="dxa"/>
            <w:hideMark/>
          </w:tcPr>
          <w:p w14:paraId="2D359F82"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Tel.: +49 6074 858-246</w:t>
            </w:r>
          </w:p>
        </w:tc>
        <w:tc>
          <w:tcPr>
            <w:tcW w:w="4605" w:type="dxa"/>
            <w:hideMark/>
          </w:tcPr>
          <w:p w14:paraId="7D350C86"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Tel.: +49 9131 812 81-25</w:t>
            </w:r>
          </w:p>
        </w:tc>
      </w:tr>
      <w:tr w:rsidR="00D145FC" w:rsidRPr="000C11EA" w14:paraId="5B3D1C9F" w14:textId="77777777" w:rsidTr="002D0DE3">
        <w:tc>
          <w:tcPr>
            <w:tcW w:w="4605" w:type="dxa"/>
            <w:hideMark/>
          </w:tcPr>
          <w:p w14:paraId="4A9C4C0F"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Fax: +49 6074 858-220</w:t>
            </w:r>
          </w:p>
        </w:tc>
        <w:tc>
          <w:tcPr>
            <w:tcW w:w="4605" w:type="dxa"/>
            <w:hideMark/>
          </w:tcPr>
          <w:p w14:paraId="691EBCC7"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Fax: +49 9131 812 81-28</w:t>
            </w:r>
          </w:p>
        </w:tc>
      </w:tr>
      <w:tr w:rsidR="00D145FC" w:rsidRPr="000C11EA" w14:paraId="226B3703" w14:textId="77777777" w:rsidTr="002D0DE3">
        <w:tc>
          <w:tcPr>
            <w:tcW w:w="4605" w:type="dxa"/>
            <w:hideMark/>
          </w:tcPr>
          <w:p w14:paraId="527FE30A"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E-Mail: stefanie.zender@controlware.de</w:t>
            </w:r>
          </w:p>
        </w:tc>
        <w:tc>
          <w:tcPr>
            <w:tcW w:w="4605" w:type="dxa"/>
            <w:hideMark/>
          </w:tcPr>
          <w:p w14:paraId="0F35EA53" w14:textId="77777777" w:rsidR="00D145FC" w:rsidRPr="000C11EA"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0C11EA">
              <w:rPr>
                <w:rFonts w:cs="Arial"/>
                <w:sz w:val="22"/>
                <w:szCs w:val="22"/>
              </w:rPr>
              <w:t>E-Mail: michal.vitkovsky@h-zwo-b.de</w:t>
            </w:r>
          </w:p>
        </w:tc>
      </w:tr>
      <w:tr w:rsidR="00D145FC" w:rsidRPr="00F07646" w14:paraId="44866EC9" w14:textId="77777777" w:rsidTr="002D0DE3">
        <w:tc>
          <w:tcPr>
            <w:tcW w:w="4605" w:type="dxa"/>
            <w:hideMark/>
          </w:tcPr>
          <w:p w14:paraId="062A4529" w14:textId="77777777" w:rsidR="00D145FC" w:rsidRPr="000C11EA" w:rsidRDefault="00D145FC" w:rsidP="002D0DE3">
            <w:pPr>
              <w:pStyle w:val="Textkrper2"/>
              <w:keepLines w:val="0"/>
              <w:widowControl w:val="0"/>
              <w:rPr>
                <w:rFonts w:cs="Arial"/>
                <w:sz w:val="22"/>
                <w:szCs w:val="22"/>
              </w:rPr>
            </w:pPr>
            <w:r w:rsidRPr="000C11EA">
              <w:rPr>
                <w:rFonts w:cs="Arial"/>
                <w:sz w:val="22"/>
                <w:szCs w:val="22"/>
              </w:rPr>
              <w:t>www.controlware.de (Homepage)</w:t>
            </w:r>
          </w:p>
        </w:tc>
        <w:tc>
          <w:tcPr>
            <w:tcW w:w="4605" w:type="dxa"/>
            <w:hideMark/>
          </w:tcPr>
          <w:p w14:paraId="1EABEBEC" w14:textId="77777777" w:rsidR="00D145FC" w:rsidRPr="00141D8C" w:rsidRDefault="00D145FC" w:rsidP="002D0DE3">
            <w:pPr>
              <w:pStyle w:val="Textkrper2"/>
              <w:keepLines w:val="0"/>
              <w:widowControl w:val="0"/>
              <w:rPr>
                <w:sz w:val="22"/>
                <w:lang w:val="en-US"/>
              </w:rPr>
            </w:pPr>
            <w:r w:rsidRPr="00141D8C">
              <w:rPr>
                <w:rFonts w:cs="Arial"/>
                <w:sz w:val="22"/>
                <w:szCs w:val="22"/>
                <w:lang w:val="en-US"/>
              </w:rPr>
              <w:t>www.h-zwo-b.de (Homepage)</w:t>
            </w:r>
          </w:p>
        </w:tc>
      </w:tr>
    </w:tbl>
    <w:p w14:paraId="7454FBBE" w14:textId="77777777" w:rsidR="00D145FC" w:rsidRPr="00141D8C" w:rsidRDefault="00D145FC" w:rsidP="00D145FC">
      <w:pPr>
        <w:keepLines w:val="0"/>
        <w:widowControl w:val="0"/>
        <w:tabs>
          <w:tab w:val="clear" w:pos="567"/>
        </w:tabs>
        <w:ind w:right="51"/>
        <w:rPr>
          <w:sz w:val="2"/>
          <w:lang w:val="en-US"/>
        </w:rPr>
      </w:pPr>
    </w:p>
    <w:p w14:paraId="7B4AA959" w14:textId="77777777" w:rsidR="00D145FC" w:rsidRPr="00141D8C" w:rsidRDefault="00D145FC" w:rsidP="00D145FC">
      <w:pPr>
        <w:keepLines w:val="0"/>
        <w:widowControl w:val="0"/>
        <w:spacing w:after="120" w:line="360" w:lineRule="auto"/>
        <w:rPr>
          <w:sz w:val="2"/>
          <w:lang w:val="en-US"/>
        </w:rPr>
      </w:pPr>
    </w:p>
    <w:p w14:paraId="25E39B3A" w14:textId="77777777" w:rsidR="00D00AC1" w:rsidRPr="00CE3CD7" w:rsidRDefault="00D00AC1" w:rsidP="00D145FC">
      <w:pPr>
        <w:keepLines w:val="0"/>
        <w:spacing w:after="120" w:line="360" w:lineRule="auto"/>
        <w:rPr>
          <w:sz w:val="2"/>
          <w:lang w:val="en-US"/>
        </w:rPr>
      </w:pPr>
    </w:p>
    <w:sectPr w:rsidR="00D00AC1" w:rsidRPr="00CE3CD7" w:rsidSect="00A12EFD">
      <w:headerReference w:type="even" r:id="rId11"/>
      <w:headerReference w:type="default" r:id="rId12"/>
      <w:footerReference w:type="even" r:id="rId13"/>
      <w:footerReference w:type="default" r:id="rId14"/>
      <w:headerReference w:type="first" r:id="rId15"/>
      <w:footerReference w:type="first" r:id="rId16"/>
      <w:pgSz w:w="11907" w:h="16840" w:code="9"/>
      <w:pgMar w:top="1985" w:right="1134" w:bottom="1985" w:left="1366" w:header="993"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CCD23" w14:textId="77777777" w:rsidR="001B384F" w:rsidRDefault="001B384F">
      <w:r>
        <w:separator/>
      </w:r>
    </w:p>
  </w:endnote>
  <w:endnote w:type="continuationSeparator" w:id="0">
    <w:p w14:paraId="50EC6B28" w14:textId="77777777" w:rsidR="001B384F" w:rsidRDefault="001B384F">
      <w:r>
        <w:continuationSeparator/>
      </w:r>
    </w:p>
  </w:endnote>
  <w:endnote w:type="continuationNotice" w:id="1">
    <w:p w14:paraId="260A300A" w14:textId="77777777" w:rsidR="001B384F" w:rsidRDefault="001B3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ilec">
    <w:panose1 w:val="00000000000000000000"/>
    <w:charset w:val="00"/>
    <w:family w:val="modern"/>
    <w:notTrueType/>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embedRegular r:id="rId1" w:fontKey="{FE1C0EF5-254D-4B03-9EED-2EDF11B9A2F2}"/>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4D61F62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2</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4D61F62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2</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3BFA78B8"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Pr>
        <w:sz w:val="13"/>
        <w:szCs w:val="13"/>
      </w:rPr>
      <w:br/>
    </w:r>
  </w:p>
  <w:p w14:paraId="3A2D673E" w14:textId="049C8B87" w:rsidR="005538DB" w:rsidRPr="005538DB" w:rsidRDefault="008247BF" w:rsidP="005538DB">
    <w:pPr>
      <w:pStyle w:val="Fuzeile"/>
      <w:tabs>
        <w:tab w:val="left" w:pos="2676"/>
        <w:tab w:val="left" w:pos="3410"/>
      </w:tabs>
      <w:rPr>
        <w:sz w:val="13"/>
        <w:szCs w:val="13"/>
      </w:rPr>
    </w:pPr>
    <w:r>
      <w:rPr>
        <w:sz w:val="13"/>
        <w:szCs w:val="13"/>
      </w:rPr>
      <w:t xml:space="preserve">Klassifizierung: </w:t>
    </w:r>
    <w:r w:rsidR="00263C57">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9FC4" w14:textId="624C46A4"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5C125943"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5</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5C125943"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5</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764302E3"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w:t>
    </w:r>
    <w:r w:rsidR="00A12EFD">
      <w:rPr>
        <w:sz w:val="13"/>
        <w:szCs w:val="13"/>
      </w:rPr>
      <w:t>04423035231</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A12EFD">
      <w:rPr>
        <w:sz w:val="13"/>
        <w:szCs w:val="13"/>
      </w:rPr>
      <w:t xml:space="preserve">, Marc Wilczek; Aufsichtsratsvorsitzender: Christof Ziegler </w:t>
    </w:r>
    <w:r>
      <w:rPr>
        <w:sz w:val="13"/>
        <w:szCs w:val="13"/>
      </w:rPr>
      <w:br/>
    </w:r>
  </w:p>
  <w:p w14:paraId="4EE93372" w14:textId="146D87F1"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096D17">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85E0" w14:textId="490CA1CE"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6CCFBCDC"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A65C74">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A65C74">
                            <w:rPr>
                              <w:noProof/>
                              <w:sz w:val="13"/>
                              <w:szCs w:val="13"/>
                            </w:rPr>
                            <w:t>2</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6CCFBCDC"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A65C74">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A65C74">
                      <w:rPr>
                        <w:noProof/>
                        <w:sz w:val="13"/>
                        <w:szCs w:val="13"/>
                      </w:rPr>
                      <w:t>2</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F0ACB8F" w14:textId="1BEB3DBB" w:rsidR="00BA1204" w:rsidRDefault="00C5631D" w:rsidP="00375D32">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p>
  <w:p w14:paraId="6C300E81" w14:textId="77777777" w:rsidR="00BA1204" w:rsidRDefault="00BA1204" w:rsidP="00375D32">
    <w:pPr>
      <w:pStyle w:val="Fuzeile"/>
      <w:tabs>
        <w:tab w:val="left" w:pos="2676"/>
        <w:tab w:val="left" w:pos="3410"/>
      </w:tabs>
      <w:rPr>
        <w:sz w:val="13"/>
        <w:szCs w:val="13"/>
      </w:rPr>
    </w:pPr>
  </w:p>
  <w:p w14:paraId="0AA957BD" w14:textId="523B3476" w:rsidR="00FA5C0E" w:rsidRPr="00C771A7" w:rsidRDefault="00BA1204" w:rsidP="00375D32">
    <w:pPr>
      <w:pStyle w:val="Fuzeile"/>
      <w:tabs>
        <w:tab w:val="left" w:pos="2676"/>
        <w:tab w:val="left" w:pos="3410"/>
      </w:tabs>
      <w:rPr>
        <w:sz w:val="13"/>
        <w:szCs w:val="13"/>
      </w:rPr>
    </w:pPr>
    <w:r>
      <w:rPr>
        <w:sz w:val="13"/>
        <w:szCs w:val="13"/>
      </w:rPr>
      <w:t xml:space="preserve">Klassifizierung: </w:t>
    </w:r>
    <w:r w:rsidR="00263C57">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E90E" w14:textId="77777777" w:rsidR="001B384F" w:rsidRDefault="001B384F">
      <w:r>
        <w:separator/>
      </w:r>
    </w:p>
  </w:footnote>
  <w:footnote w:type="continuationSeparator" w:id="0">
    <w:p w14:paraId="3006CC3F" w14:textId="77777777" w:rsidR="001B384F" w:rsidRDefault="001B384F">
      <w:r>
        <w:continuationSeparator/>
      </w:r>
    </w:p>
  </w:footnote>
  <w:footnote w:type="continuationNotice" w:id="1">
    <w:p w14:paraId="2AC05254" w14:textId="77777777" w:rsidR="001B384F" w:rsidRDefault="001B3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33F7F77"/>
    <w:multiLevelType w:val="hybridMultilevel"/>
    <w:tmpl w:val="B8F62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BD6C04"/>
    <w:multiLevelType w:val="hybridMultilevel"/>
    <w:tmpl w:val="DA8CCB2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12345627">
    <w:abstractNumId w:val="6"/>
  </w:num>
  <w:num w:numId="2" w16cid:durableId="270162576">
    <w:abstractNumId w:val="0"/>
  </w:num>
  <w:num w:numId="3" w16cid:durableId="2063139412">
    <w:abstractNumId w:val="1"/>
  </w:num>
  <w:num w:numId="4" w16cid:durableId="1541474287">
    <w:abstractNumId w:val="2"/>
  </w:num>
  <w:num w:numId="5" w16cid:durableId="2003896083">
    <w:abstractNumId w:val="3"/>
  </w:num>
  <w:num w:numId="6" w16cid:durableId="658004139">
    <w:abstractNumId w:val="5"/>
  </w:num>
  <w:num w:numId="7" w16cid:durableId="1986353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31CD"/>
    <w:rsid w:val="000038A5"/>
    <w:rsid w:val="000059C6"/>
    <w:rsid w:val="00005D6D"/>
    <w:rsid w:val="000063D7"/>
    <w:rsid w:val="00007C4C"/>
    <w:rsid w:val="000137FB"/>
    <w:rsid w:val="00013D5F"/>
    <w:rsid w:val="0001421C"/>
    <w:rsid w:val="00014538"/>
    <w:rsid w:val="00016051"/>
    <w:rsid w:val="0001616E"/>
    <w:rsid w:val="00016680"/>
    <w:rsid w:val="000202FE"/>
    <w:rsid w:val="000208C0"/>
    <w:rsid w:val="00022CC8"/>
    <w:rsid w:val="00026B58"/>
    <w:rsid w:val="000277AF"/>
    <w:rsid w:val="00031BAF"/>
    <w:rsid w:val="000342AB"/>
    <w:rsid w:val="000367E0"/>
    <w:rsid w:val="00037AFB"/>
    <w:rsid w:val="00040FEC"/>
    <w:rsid w:val="00043219"/>
    <w:rsid w:val="0004616C"/>
    <w:rsid w:val="00047462"/>
    <w:rsid w:val="00047D9C"/>
    <w:rsid w:val="00050099"/>
    <w:rsid w:val="000503EC"/>
    <w:rsid w:val="000507B2"/>
    <w:rsid w:val="0005465F"/>
    <w:rsid w:val="000549FA"/>
    <w:rsid w:val="00054FF9"/>
    <w:rsid w:val="00060B2E"/>
    <w:rsid w:val="00062BAC"/>
    <w:rsid w:val="00062EE5"/>
    <w:rsid w:val="00063496"/>
    <w:rsid w:val="00063DAE"/>
    <w:rsid w:val="0006644A"/>
    <w:rsid w:val="00067872"/>
    <w:rsid w:val="00070AA7"/>
    <w:rsid w:val="000729F4"/>
    <w:rsid w:val="00072D21"/>
    <w:rsid w:val="00074A68"/>
    <w:rsid w:val="00075D82"/>
    <w:rsid w:val="000824DA"/>
    <w:rsid w:val="00082636"/>
    <w:rsid w:val="00083E40"/>
    <w:rsid w:val="0008602F"/>
    <w:rsid w:val="00086274"/>
    <w:rsid w:val="00091657"/>
    <w:rsid w:val="00091CA2"/>
    <w:rsid w:val="00092004"/>
    <w:rsid w:val="000931F0"/>
    <w:rsid w:val="00093961"/>
    <w:rsid w:val="00094CBF"/>
    <w:rsid w:val="00094ED4"/>
    <w:rsid w:val="0009555F"/>
    <w:rsid w:val="00096D17"/>
    <w:rsid w:val="000A0968"/>
    <w:rsid w:val="000A2023"/>
    <w:rsid w:val="000A20C5"/>
    <w:rsid w:val="000A26FF"/>
    <w:rsid w:val="000A2FA3"/>
    <w:rsid w:val="000A56AD"/>
    <w:rsid w:val="000A7398"/>
    <w:rsid w:val="000B44F3"/>
    <w:rsid w:val="000B4E24"/>
    <w:rsid w:val="000B62A3"/>
    <w:rsid w:val="000B692B"/>
    <w:rsid w:val="000C0922"/>
    <w:rsid w:val="000C30FD"/>
    <w:rsid w:val="000C3127"/>
    <w:rsid w:val="000C340F"/>
    <w:rsid w:val="000C5A32"/>
    <w:rsid w:val="000D1EB7"/>
    <w:rsid w:val="000D2461"/>
    <w:rsid w:val="000D4338"/>
    <w:rsid w:val="000E00C1"/>
    <w:rsid w:val="000E1245"/>
    <w:rsid w:val="000E4725"/>
    <w:rsid w:val="000E5837"/>
    <w:rsid w:val="000E5C46"/>
    <w:rsid w:val="000F00F5"/>
    <w:rsid w:val="000F2EFA"/>
    <w:rsid w:val="000F3E70"/>
    <w:rsid w:val="000F4BD6"/>
    <w:rsid w:val="00101FE0"/>
    <w:rsid w:val="0010673E"/>
    <w:rsid w:val="00107987"/>
    <w:rsid w:val="00110038"/>
    <w:rsid w:val="00111DE6"/>
    <w:rsid w:val="00112A6D"/>
    <w:rsid w:val="00114370"/>
    <w:rsid w:val="0011703A"/>
    <w:rsid w:val="00117C2D"/>
    <w:rsid w:val="001207E2"/>
    <w:rsid w:val="00122F1E"/>
    <w:rsid w:val="00130A0B"/>
    <w:rsid w:val="00136258"/>
    <w:rsid w:val="00136C86"/>
    <w:rsid w:val="001370D8"/>
    <w:rsid w:val="00142F22"/>
    <w:rsid w:val="001433AE"/>
    <w:rsid w:val="00144068"/>
    <w:rsid w:val="001519AB"/>
    <w:rsid w:val="0015350E"/>
    <w:rsid w:val="001549E0"/>
    <w:rsid w:val="00156889"/>
    <w:rsid w:val="00160CD8"/>
    <w:rsid w:val="001613A4"/>
    <w:rsid w:val="001635CC"/>
    <w:rsid w:val="0016518C"/>
    <w:rsid w:val="001654EC"/>
    <w:rsid w:val="0016570A"/>
    <w:rsid w:val="00165C3C"/>
    <w:rsid w:val="001662B1"/>
    <w:rsid w:val="00170D5E"/>
    <w:rsid w:val="00171844"/>
    <w:rsid w:val="00172CFD"/>
    <w:rsid w:val="00174C6C"/>
    <w:rsid w:val="00175566"/>
    <w:rsid w:val="001764F8"/>
    <w:rsid w:val="00180CD5"/>
    <w:rsid w:val="001810CC"/>
    <w:rsid w:val="001816B0"/>
    <w:rsid w:val="001817B9"/>
    <w:rsid w:val="00182330"/>
    <w:rsid w:val="001823BC"/>
    <w:rsid w:val="00182E06"/>
    <w:rsid w:val="0018364C"/>
    <w:rsid w:val="001838EB"/>
    <w:rsid w:val="00186E3A"/>
    <w:rsid w:val="00187221"/>
    <w:rsid w:val="001929E6"/>
    <w:rsid w:val="00192ECC"/>
    <w:rsid w:val="00193863"/>
    <w:rsid w:val="001947B8"/>
    <w:rsid w:val="00197FDE"/>
    <w:rsid w:val="001A2442"/>
    <w:rsid w:val="001A268B"/>
    <w:rsid w:val="001A4929"/>
    <w:rsid w:val="001A59DF"/>
    <w:rsid w:val="001A6C75"/>
    <w:rsid w:val="001A79B0"/>
    <w:rsid w:val="001B277E"/>
    <w:rsid w:val="001B384F"/>
    <w:rsid w:val="001B5CD0"/>
    <w:rsid w:val="001B6353"/>
    <w:rsid w:val="001B6657"/>
    <w:rsid w:val="001B6DC3"/>
    <w:rsid w:val="001B776E"/>
    <w:rsid w:val="001C1755"/>
    <w:rsid w:val="001C266A"/>
    <w:rsid w:val="001C3305"/>
    <w:rsid w:val="001C3F55"/>
    <w:rsid w:val="001C4FF0"/>
    <w:rsid w:val="001D173E"/>
    <w:rsid w:val="001D1D59"/>
    <w:rsid w:val="001D3D57"/>
    <w:rsid w:val="001D6C92"/>
    <w:rsid w:val="001D7430"/>
    <w:rsid w:val="001D7A20"/>
    <w:rsid w:val="001E06F8"/>
    <w:rsid w:val="001E3AB6"/>
    <w:rsid w:val="001E5923"/>
    <w:rsid w:val="001F01A6"/>
    <w:rsid w:val="001F43DA"/>
    <w:rsid w:val="001F7019"/>
    <w:rsid w:val="0020004F"/>
    <w:rsid w:val="00200866"/>
    <w:rsid w:val="00202F02"/>
    <w:rsid w:val="00205736"/>
    <w:rsid w:val="00212511"/>
    <w:rsid w:val="00212F65"/>
    <w:rsid w:val="00213B7F"/>
    <w:rsid w:val="00214AE8"/>
    <w:rsid w:val="0021660C"/>
    <w:rsid w:val="00222E4F"/>
    <w:rsid w:val="00225757"/>
    <w:rsid w:val="002267E9"/>
    <w:rsid w:val="00226AD9"/>
    <w:rsid w:val="002272E7"/>
    <w:rsid w:val="00232021"/>
    <w:rsid w:val="00232C01"/>
    <w:rsid w:val="00233327"/>
    <w:rsid w:val="002343C4"/>
    <w:rsid w:val="0023506A"/>
    <w:rsid w:val="00237D4D"/>
    <w:rsid w:val="00245069"/>
    <w:rsid w:val="00245A88"/>
    <w:rsid w:val="00245F90"/>
    <w:rsid w:val="00246216"/>
    <w:rsid w:val="00246976"/>
    <w:rsid w:val="00246985"/>
    <w:rsid w:val="00247F4E"/>
    <w:rsid w:val="002502BB"/>
    <w:rsid w:val="00250E38"/>
    <w:rsid w:val="00253AAC"/>
    <w:rsid w:val="00254376"/>
    <w:rsid w:val="00254B11"/>
    <w:rsid w:val="002568AE"/>
    <w:rsid w:val="00256B33"/>
    <w:rsid w:val="00257450"/>
    <w:rsid w:val="0026002F"/>
    <w:rsid w:val="00261C9E"/>
    <w:rsid w:val="00262B81"/>
    <w:rsid w:val="002635AC"/>
    <w:rsid w:val="00263642"/>
    <w:rsid w:val="00263C57"/>
    <w:rsid w:val="0026500C"/>
    <w:rsid w:val="002653B1"/>
    <w:rsid w:val="00270837"/>
    <w:rsid w:val="00271BDC"/>
    <w:rsid w:val="0027315B"/>
    <w:rsid w:val="00274B7C"/>
    <w:rsid w:val="00275E70"/>
    <w:rsid w:val="002806B3"/>
    <w:rsid w:val="0028249C"/>
    <w:rsid w:val="002844F9"/>
    <w:rsid w:val="00284A08"/>
    <w:rsid w:val="00286DFC"/>
    <w:rsid w:val="00287751"/>
    <w:rsid w:val="00292F37"/>
    <w:rsid w:val="00293C26"/>
    <w:rsid w:val="0029452D"/>
    <w:rsid w:val="002956D1"/>
    <w:rsid w:val="00295E0C"/>
    <w:rsid w:val="00297550"/>
    <w:rsid w:val="002A174D"/>
    <w:rsid w:val="002A210D"/>
    <w:rsid w:val="002A35B9"/>
    <w:rsid w:val="002A6DD1"/>
    <w:rsid w:val="002B60D9"/>
    <w:rsid w:val="002B6458"/>
    <w:rsid w:val="002B66E9"/>
    <w:rsid w:val="002B6FB4"/>
    <w:rsid w:val="002C1412"/>
    <w:rsid w:val="002C4527"/>
    <w:rsid w:val="002C7035"/>
    <w:rsid w:val="002C71CC"/>
    <w:rsid w:val="002C7562"/>
    <w:rsid w:val="002D1EA9"/>
    <w:rsid w:val="002D31B1"/>
    <w:rsid w:val="002D43F2"/>
    <w:rsid w:val="002D4898"/>
    <w:rsid w:val="002D665A"/>
    <w:rsid w:val="002D6F4F"/>
    <w:rsid w:val="002E0280"/>
    <w:rsid w:val="002E18EC"/>
    <w:rsid w:val="002E6043"/>
    <w:rsid w:val="002E60B9"/>
    <w:rsid w:val="002F03FA"/>
    <w:rsid w:val="002F069D"/>
    <w:rsid w:val="002F0F01"/>
    <w:rsid w:val="002F18BE"/>
    <w:rsid w:val="002F1F7E"/>
    <w:rsid w:val="002F66AE"/>
    <w:rsid w:val="002F68DF"/>
    <w:rsid w:val="00301AE5"/>
    <w:rsid w:val="003055F0"/>
    <w:rsid w:val="00306BC5"/>
    <w:rsid w:val="00310C34"/>
    <w:rsid w:val="00310EB0"/>
    <w:rsid w:val="00311DFF"/>
    <w:rsid w:val="00314435"/>
    <w:rsid w:val="00315CDD"/>
    <w:rsid w:val="00316E6C"/>
    <w:rsid w:val="003177DE"/>
    <w:rsid w:val="0032080D"/>
    <w:rsid w:val="003237B6"/>
    <w:rsid w:val="00325DDD"/>
    <w:rsid w:val="00326691"/>
    <w:rsid w:val="00327076"/>
    <w:rsid w:val="00330345"/>
    <w:rsid w:val="00330537"/>
    <w:rsid w:val="00330775"/>
    <w:rsid w:val="00333DCF"/>
    <w:rsid w:val="00340C98"/>
    <w:rsid w:val="00340CE8"/>
    <w:rsid w:val="00342609"/>
    <w:rsid w:val="00343D97"/>
    <w:rsid w:val="00344818"/>
    <w:rsid w:val="00345E9C"/>
    <w:rsid w:val="003516DB"/>
    <w:rsid w:val="0035243F"/>
    <w:rsid w:val="003529DB"/>
    <w:rsid w:val="00352B28"/>
    <w:rsid w:val="00352DD1"/>
    <w:rsid w:val="00353058"/>
    <w:rsid w:val="00353FDB"/>
    <w:rsid w:val="00354532"/>
    <w:rsid w:val="00355019"/>
    <w:rsid w:val="003552C0"/>
    <w:rsid w:val="003552FA"/>
    <w:rsid w:val="0035595E"/>
    <w:rsid w:val="00355DF2"/>
    <w:rsid w:val="00356C66"/>
    <w:rsid w:val="00357084"/>
    <w:rsid w:val="0036004F"/>
    <w:rsid w:val="00360AF4"/>
    <w:rsid w:val="00362E4D"/>
    <w:rsid w:val="00366015"/>
    <w:rsid w:val="00366488"/>
    <w:rsid w:val="00370075"/>
    <w:rsid w:val="00372CA6"/>
    <w:rsid w:val="00373134"/>
    <w:rsid w:val="00373823"/>
    <w:rsid w:val="00375D32"/>
    <w:rsid w:val="00376ECD"/>
    <w:rsid w:val="003779E3"/>
    <w:rsid w:val="00380874"/>
    <w:rsid w:val="00381D55"/>
    <w:rsid w:val="003827BF"/>
    <w:rsid w:val="0038592B"/>
    <w:rsid w:val="003866B0"/>
    <w:rsid w:val="00386F05"/>
    <w:rsid w:val="003903F0"/>
    <w:rsid w:val="00390F25"/>
    <w:rsid w:val="003918DA"/>
    <w:rsid w:val="0039214F"/>
    <w:rsid w:val="0039344C"/>
    <w:rsid w:val="00395ED6"/>
    <w:rsid w:val="00397A34"/>
    <w:rsid w:val="003A221D"/>
    <w:rsid w:val="003A2480"/>
    <w:rsid w:val="003A24F9"/>
    <w:rsid w:val="003A405E"/>
    <w:rsid w:val="003A5477"/>
    <w:rsid w:val="003A7282"/>
    <w:rsid w:val="003B23F8"/>
    <w:rsid w:val="003B370A"/>
    <w:rsid w:val="003B4A9E"/>
    <w:rsid w:val="003B5E25"/>
    <w:rsid w:val="003C3F83"/>
    <w:rsid w:val="003C43F9"/>
    <w:rsid w:val="003C601F"/>
    <w:rsid w:val="003C6B63"/>
    <w:rsid w:val="003C6BF8"/>
    <w:rsid w:val="003C7FAB"/>
    <w:rsid w:val="003D2965"/>
    <w:rsid w:val="003D357F"/>
    <w:rsid w:val="003D5703"/>
    <w:rsid w:val="003D5E27"/>
    <w:rsid w:val="003D5E4C"/>
    <w:rsid w:val="003D666B"/>
    <w:rsid w:val="003D67A3"/>
    <w:rsid w:val="003D6975"/>
    <w:rsid w:val="003D6D4B"/>
    <w:rsid w:val="003D7BEE"/>
    <w:rsid w:val="003E10CB"/>
    <w:rsid w:val="003E21D1"/>
    <w:rsid w:val="003E26E4"/>
    <w:rsid w:val="003E307D"/>
    <w:rsid w:val="003E45A5"/>
    <w:rsid w:val="003E66EB"/>
    <w:rsid w:val="003F20CD"/>
    <w:rsid w:val="003F393A"/>
    <w:rsid w:val="003F3FC7"/>
    <w:rsid w:val="003F43E3"/>
    <w:rsid w:val="003F6164"/>
    <w:rsid w:val="0040126F"/>
    <w:rsid w:val="0040463E"/>
    <w:rsid w:val="00405160"/>
    <w:rsid w:val="00407EA7"/>
    <w:rsid w:val="00412654"/>
    <w:rsid w:val="00412B6D"/>
    <w:rsid w:val="00413D7F"/>
    <w:rsid w:val="004153DC"/>
    <w:rsid w:val="0041613C"/>
    <w:rsid w:val="00416D3B"/>
    <w:rsid w:val="00417220"/>
    <w:rsid w:val="0042003B"/>
    <w:rsid w:val="00421C4D"/>
    <w:rsid w:val="00422C5D"/>
    <w:rsid w:val="00430B88"/>
    <w:rsid w:val="0043261D"/>
    <w:rsid w:val="00432A68"/>
    <w:rsid w:val="0043425F"/>
    <w:rsid w:val="00436456"/>
    <w:rsid w:val="004371F8"/>
    <w:rsid w:val="004375C9"/>
    <w:rsid w:val="00441335"/>
    <w:rsid w:val="0044247A"/>
    <w:rsid w:val="00442ABC"/>
    <w:rsid w:val="00443C0B"/>
    <w:rsid w:val="00444A69"/>
    <w:rsid w:val="00444F20"/>
    <w:rsid w:val="004453F1"/>
    <w:rsid w:val="00445BC3"/>
    <w:rsid w:val="00447386"/>
    <w:rsid w:val="0045100B"/>
    <w:rsid w:val="00451810"/>
    <w:rsid w:val="00453D75"/>
    <w:rsid w:val="00453EE9"/>
    <w:rsid w:val="00454D62"/>
    <w:rsid w:val="00455AFF"/>
    <w:rsid w:val="004603F2"/>
    <w:rsid w:val="00460C7F"/>
    <w:rsid w:val="00461FE6"/>
    <w:rsid w:val="0046279C"/>
    <w:rsid w:val="00462AA2"/>
    <w:rsid w:val="00466FBD"/>
    <w:rsid w:val="004670A9"/>
    <w:rsid w:val="004675DA"/>
    <w:rsid w:val="00472514"/>
    <w:rsid w:val="004761F9"/>
    <w:rsid w:val="00480925"/>
    <w:rsid w:val="004813F3"/>
    <w:rsid w:val="00482589"/>
    <w:rsid w:val="00482664"/>
    <w:rsid w:val="00486437"/>
    <w:rsid w:val="00494356"/>
    <w:rsid w:val="00495E86"/>
    <w:rsid w:val="004964E8"/>
    <w:rsid w:val="00496774"/>
    <w:rsid w:val="00496D06"/>
    <w:rsid w:val="004A0B03"/>
    <w:rsid w:val="004A308D"/>
    <w:rsid w:val="004A48B9"/>
    <w:rsid w:val="004A5957"/>
    <w:rsid w:val="004A69EA"/>
    <w:rsid w:val="004A78C3"/>
    <w:rsid w:val="004A7B3C"/>
    <w:rsid w:val="004B2BC4"/>
    <w:rsid w:val="004B6369"/>
    <w:rsid w:val="004B6ACD"/>
    <w:rsid w:val="004B6D04"/>
    <w:rsid w:val="004B7F5F"/>
    <w:rsid w:val="004C0A41"/>
    <w:rsid w:val="004C1130"/>
    <w:rsid w:val="004C335F"/>
    <w:rsid w:val="004C3BF5"/>
    <w:rsid w:val="004C4B78"/>
    <w:rsid w:val="004C5C16"/>
    <w:rsid w:val="004C63D3"/>
    <w:rsid w:val="004C6E9E"/>
    <w:rsid w:val="004C7A18"/>
    <w:rsid w:val="004D022B"/>
    <w:rsid w:val="004D078C"/>
    <w:rsid w:val="004D2DEA"/>
    <w:rsid w:val="004D3F48"/>
    <w:rsid w:val="004D4B0E"/>
    <w:rsid w:val="004D6B10"/>
    <w:rsid w:val="004D6B1C"/>
    <w:rsid w:val="004D7B90"/>
    <w:rsid w:val="004E1C4B"/>
    <w:rsid w:val="004E1E3A"/>
    <w:rsid w:val="004E26FD"/>
    <w:rsid w:val="004E30F3"/>
    <w:rsid w:val="004E32C1"/>
    <w:rsid w:val="004E5390"/>
    <w:rsid w:val="004E580A"/>
    <w:rsid w:val="004E5BEF"/>
    <w:rsid w:val="004E5CD6"/>
    <w:rsid w:val="004E5F61"/>
    <w:rsid w:val="004E693B"/>
    <w:rsid w:val="004F068F"/>
    <w:rsid w:val="004F1968"/>
    <w:rsid w:val="004F24B3"/>
    <w:rsid w:val="004F3FF8"/>
    <w:rsid w:val="004F6B8B"/>
    <w:rsid w:val="004F70EE"/>
    <w:rsid w:val="00502A7D"/>
    <w:rsid w:val="0050456C"/>
    <w:rsid w:val="00504FE3"/>
    <w:rsid w:val="0050567B"/>
    <w:rsid w:val="005059AB"/>
    <w:rsid w:val="00506C6F"/>
    <w:rsid w:val="005128B7"/>
    <w:rsid w:val="00512AD9"/>
    <w:rsid w:val="00512D0A"/>
    <w:rsid w:val="00513D33"/>
    <w:rsid w:val="00513F6D"/>
    <w:rsid w:val="00514798"/>
    <w:rsid w:val="00515FD4"/>
    <w:rsid w:val="00516751"/>
    <w:rsid w:val="00516759"/>
    <w:rsid w:val="00516DE4"/>
    <w:rsid w:val="00517881"/>
    <w:rsid w:val="00520994"/>
    <w:rsid w:val="0052320F"/>
    <w:rsid w:val="00523F0E"/>
    <w:rsid w:val="00523F44"/>
    <w:rsid w:val="0052435D"/>
    <w:rsid w:val="005249C8"/>
    <w:rsid w:val="00526AFB"/>
    <w:rsid w:val="005279CF"/>
    <w:rsid w:val="0053270A"/>
    <w:rsid w:val="0053293E"/>
    <w:rsid w:val="00533FB8"/>
    <w:rsid w:val="0053491A"/>
    <w:rsid w:val="005356F1"/>
    <w:rsid w:val="005411C9"/>
    <w:rsid w:val="00542D20"/>
    <w:rsid w:val="00544643"/>
    <w:rsid w:val="00544D5A"/>
    <w:rsid w:val="00546524"/>
    <w:rsid w:val="00546D61"/>
    <w:rsid w:val="00547637"/>
    <w:rsid w:val="00547E31"/>
    <w:rsid w:val="005522C7"/>
    <w:rsid w:val="0055233F"/>
    <w:rsid w:val="005538DB"/>
    <w:rsid w:val="00554BCD"/>
    <w:rsid w:val="005552FA"/>
    <w:rsid w:val="00555904"/>
    <w:rsid w:val="00556709"/>
    <w:rsid w:val="0055750A"/>
    <w:rsid w:val="00557DCF"/>
    <w:rsid w:val="00562713"/>
    <w:rsid w:val="00562EAE"/>
    <w:rsid w:val="00564FF5"/>
    <w:rsid w:val="00567181"/>
    <w:rsid w:val="00567DCC"/>
    <w:rsid w:val="0057066E"/>
    <w:rsid w:val="0057216B"/>
    <w:rsid w:val="005727AF"/>
    <w:rsid w:val="0057671F"/>
    <w:rsid w:val="00576A57"/>
    <w:rsid w:val="00577A7E"/>
    <w:rsid w:val="00582AC1"/>
    <w:rsid w:val="00583843"/>
    <w:rsid w:val="00583D80"/>
    <w:rsid w:val="00586052"/>
    <w:rsid w:val="00586B24"/>
    <w:rsid w:val="00587437"/>
    <w:rsid w:val="005874E5"/>
    <w:rsid w:val="00587817"/>
    <w:rsid w:val="0059222E"/>
    <w:rsid w:val="00593602"/>
    <w:rsid w:val="005A1EAD"/>
    <w:rsid w:val="005A59DF"/>
    <w:rsid w:val="005A6339"/>
    <w:rsid w:val="005A7CEA"/>
    <w:rsid w:val="005B184C"/>
    <w:rsid w:val="005B1C55"/>
    <w:rsid w:val="005B303F"/>
    <w:rsid w:val="005B4345"/>
    <w:rsid w:val="005B4505"/>
    <w:rsid w:val="005B4D62"/>
    <w:rsid w:val="005C048F"/>
    <w:rsid w:val="005C1AF3"/>
    <w:rsid w:val="005C238E"/>
    <w:rsid w:val="005C475C"/>
    <w:rsid w:val="005C4A01"/>
    <w:rsid w:val="005C66E5"/>
    <w:rsid w:val="005C6DE3"/>
    <w:rsid w:val="005D02DB"/>
    <w:rsid w:val="005D3661"/>
    <w:rsid w:val="005D572D"/>
    <w:rsid w:val="005D6D3D"/>
    <w:rsid w:val="005D6E05"/>
    <w:rsid w:val="005D6F3D"/>
    <w:rsid w:val="005E186B"/>
    <w:rsid w:val="005E60B9"/>
    <w:rsid w:val="005E647B"/>
    <w:rsid w:val="005E73DD"/>
    <w:rsid w:val="005F1584"/>
    <w:rsid w:val="005F2151"/>
    <w:rsid w:val="005F3A54"/>
    <w:rsid w:val="005F3B3C"/>
    <w:rsid w:val="005F73D8"/>
    <w:rsid w:val="006010D2"/>
    <w:rsid w:val="0060149E"/>
    <w:rsid w:val="0060460E"/>
    <w:rsid w:val="00605C61"/>
    <w:rsid w:val="00606A52"/>
    <w:rsid w:val="00607E2F"/>
    <w:rsid w:val="00611733"/>
    <w:rsid w:val="00611AB6"/>
    <w:rsid w:val="00612C2B"/>
    <w:rsid w:val="00612F0F"/>
    <w:rsid w:val="00613242"/>
    <w:rsid w:val="00613ABA"/>
    <w:rsid w:val="0061605C"/>
    <w:rsid w:val="00616E82"/>
    <w:rsid w:val="00620188"/>
    <w:rsid w:val="006203DE"/>
    <w:rsid w:val="0062101F"/>
    <w:rsid w:val="00622451"/>
    <w:rsid w:val="00622827"/>
    <w:rsid w:val="00624F0E"/>
    <w:rsid w:val="00625B8C"/>
    <w:rsid w:val="00626890"/>
    <w:rsid w:val="0063047D"/>
    <w:rsid w:val="00630539"/>
    <w:rsid w:val="006309BD"/>
    <w:rsid w:val="0063127C"/>
    <w:rsid w:val="0063236D"/>
    <w:rsid w:val="006334AE"/>
    <w:rsid w:val="006338CA"/>
    <w:rsid w:val="00635351"/>
    <w:rsid w:val="00641AC7"/>
    <w:rsid w:val="006437BD"/>
    <w:rsid w:val="006453B8"/>
    <w:rsid w:val="00647786"/>
    <w:rsid w:val="00650AC8"/>
    <w:rsid w:val="006516F9"/>
    <w:rsid w:val="006534F3"/>
    <w:rsid w:val="006546D2"/>
    <w:rsid w:val="00660AFF"/>
    <w:rsid w:val="0066173A"/>
    <w:rsid w:val="00662A82"/>
    <w:rsid w:val="0066395D"/>
    <w:rsid w:val="0066527D"/>
    <w:rsid w:val="00666AF6"/>
    <w:rsid w:val="0067049E"/>
    <w:rsid w:val="00670776"/>
    <w:rsid w:val="00673111"/>
    <w:rsid w:val="00685048"/>
    <w:rsid w:val="00690245"/>
    <w:rsid w:val="0069313B"/>
    <w:rsid w:val="00694FD8"/>
    <w:rsid w:val="0069576F"/>
    <w:rsid w:val="00696A14"/>
    <w:rsid w:val="00696AF3"/>
    <w:rsid w:val="006A1412"/>
    <w:rsid w:val="006A48CE"/>
    <w:rsid w:val="006A50B5"/>
    <w:rsid w:val="006A563E"/>
    <w:rsid w:val="006A6CAE"/>
    <w:rsid w:val="006B064C"/>
    <w:rsid w:val="006B13A0"/>
    <w:rsid w:val="006B1E8D"/>
    <w:rsid w:val="006C1FDB"/>
    <w:rsid w:val="006C20C6"/>
    <w:rsid w:val="006C3D60"/>
    <w:rsid w:val="006C4454"/>
    <w:rsid w:val="006C48AF"/>
    <w:rsid w:val="006C6BCE"/>
    <w:rsid w:val="006D025E"/>
    <w:rsid w:val="006D29EF"/>
    <w:rsid w:val="006D2FC5"/>
    <w:rsid w:val="006D3347"/>
    <w:rsid w:val="006D3A44"/>
    <w:rsid w:val="006D58C0"/>
    <w:rsid w:val="006D784A"/>
    <w:rsid w:val="006E1F7A"/>
    <w:rsid w:val="006E20B8"/>
    <w:rsid w:val="006E25E0"/>
    <w:rsid w:val="006E2D87"/>
    <w:rsid w:val="006E35D8"/>
    <w:rsid w:val="006E4179"/>
    <w:rsid w:val="006E4F9F"/>
    <w:rsid w:val="006E52F4"/>
    <w:rsid w:val="006E5C53"/>
    <w:rsid w:val="006E7990"/>
    <w:rsid w:val="006F0889"/>
    <w:rsid w:val="006F1816"/>
    <w:rsid w:val="006F2D37"/>
    <w:rsid w:val="006F3B10"/>
    <w:rsid w:val="006F48C0"/>
    <w:rsid w:val="006F7B7C"/>
    <w:rsid w:val="006F7FB2"/>
    <w:rsid w:val="00704A46"/>
    <w:rsid w:val="00706F77"/>
    <w:rsid w:val="007070A8"/>
    <w:rsid w:val="00707AB7"/>
    <w:rsid w:val="00707BB8"/>
    <w:rsid w:val="00707F9E"/>
    <w:rsid w:val="00711983"/>
    <w:rsid w:val="00713161"/>
    <w:rsid w:val="00714E3B"/>
    <w:rsid w:val="00715800"/>
    <w:rsid w:val="00716946"/>
    <w:rsid w:val="00722C92"/>
    <w:rsid w:val="0072674E"/>
    <w:rsid w:val="00727A53"/>
    <w:rsid w:val="007300EE"/>
    <w:rsid w:val="007338B7"/>
    <w:rsid w:val="007338E2"/>
    <w:rsid w:val="00735D86"/>
    <w:rsid w:val="00736B2D"/>
    <w:rsid w:val="007377B8"/>
    <w:rsid w:val="00741830"/>
    <w:rsid w:val="00744F6A"/>
    <w:rsid w:val="0074506B"/>
    <w:rsid w:val="00746B12"/>
    <w:rsid w:val="007472E7"/>
    <w:rsid w:val="007523A2"/>
    <w:rsid w:val="00752421"/>
    <w:rsid w:val="00752B7A"/>
    <w:rsid w:val="00753029"/>
    <w:rsid w:val="007547EE"/>
    <w:rsid w:val="00755CE4"/>
    <w:rsid w:val="0076206F"/>
    <w:rsid w:val="00762C28"/>
    <w:rsid w:val="00762D00"/>
    <w:rsid w:val="00764279"/>
    <w:rsid w:val="007654B4"/>
    <w:rsid w:val="00770BB1"/>
    <w:rsid w:val="00776140"/>
    <w:rsid w:val="0077796A"/>
    <w:rsid w:val="00777CA5"/>
    <w:rsid w:val="007813CC"/>
    <w:rsid w:val="007818F0"/>
    <w:rsid w:val="00781D6A"/>
    <w:rsid w:val="00784A7B"/>
    <w:rsid w:val="00784C87"/>
    <w:rsid w:val="00784FD4"/>
    <w:rsid w:val="007A082D"/>
    <w:rsid w:val="007A0C42"/>
    <w:rsid w:val="007A2F0A"/>
    <w:rsid w:val="007A31BC"/>
    <w:rsid w:val="007A327B"/>
    <w:rsid w:val="007A5B9A"/>
    <w:rsid w:val="007A7163"/>
    <w:rsid w:val="007A7764"/>
    <w:rsid w:val="007B1E31"/>
    <w:rsid w:val="007B1FD1"/>
    <w:rsid w:val="007B521D"/>
    <w:rsid w:val="007B6547"/>
    <w:rsid w:val="007B6E53"/>
    <w:rsid w:val="007C136C"/>
    <w:rsid w:val="007C1921"/>
    <w:rsid w:val="007C3515"/>
    <w:rsid w:val="007C3C89"/>
    <w:rsid w:val="007C3E8B"/>
    <w:rsid w:val="007C61F9"/>
    <w:rsid w:val="007D2893"/>
    <w:rsid w:val="007D28EA"/>
    <w:rsid w:val="007D384D"/>
    <w:rsid w:val="007D4A02"/>
    <w:rsid w:val="007D5F6A"/>
    <w:rsid w:val="007D6C33"/>
    <w:rsid w:val="007E11C1"/>
    <w:rsid w:val="007E1FB0"/>
    <w:rsid w:val="007E294C"/>
    <w:rsid w:val="007E3A34"/>
    <w:rsid w:val="007E796B"/>
    <w:rsid w:val="007F0329"/>
    <w:rsid w:val="007F0B18"/>
    <w:rsid w:val="007F0FAD"/>
    <w:rsid w:val="007F2920"/>
    <w:rsid w:val="007F4A1B"/>
    <w:rsid w:val="007F5538"/>
    <w:rsid w:val="007F5F51"/>
    <w:rsid w:val="007F7C64"/>
    <w:rsid w:val="00803786"/>
    <w:rsid w:val="00804AF7"/>
    <w:rsid w:val="00804CB1"/>
    <w:rsid w:val="008065FD"/>
    <w:rsid w:val="00811870"/>
    <w:rsid w:val="00811CB9"/>
    <w:rsid w:val="0081217A"/>
    <w:rsid w:val="008128BD"/>
    <w:rsid w:val="00815A46"/>
    <w:rsid w:val="00817966"/>
    <w:rsid w:val="0082072C"/>
    <w:rsid w:val="00820F2A"/>
    <w:rsid w:val="0082164C"/>
    <w:rsid w:val="00822742"/>
    <w:rsid w:val="008247BF"/>
    <w:rsid w:val="008262DB"/>
    <w:rsid w:val="008264A0"/>
    <w:rsid w:val="00830679"/>
    <w:rsid w:val="008326F0"/>
    <w:rsid w:val="008338DD"/>
    <w:rsid w:val="00834760"/>
    <w:rsid w:val="00834BFC"/>
    <w:rsid w:val="008365BC"/>
    <w:rsid w:val="0083662B"/>
    <w:rsid w:val="008378EA"/>
    <w:rsid w:val="00840D13"/>
    <w:rsid w:val="00840F2E"/>
    <w:rsid w:val="00844F52"/>
    <w:rsid w:val="00846050"/>
    <w:rsid w:val="00850A32"/>
    <w:rsid w:val="00850F2B"/>
    <w:rsid w:val="00852420"/>
    <w:rsid w:val="008532F2"/>
    <w:rsid w:val="008536B3"/>
    <w:rsid w:val="008559ED"/>
    <w:rsid w:val="00855C6F"/>
    <w:rsid w:val="00855E56"/>
    <w:rsid w:val="008560A2"/>
    <w:rsid w:val="00856665"/>
    <w:rsid w:val="00857341"/>
    <w:rsid w:val="00862E8D"/>
    <w:rsid w:val="00862F72"/>
    <w:rsid w:val="00863609"/>
    <w:rsid w:val="0086649D"/>
    <w:rsid w:val="00867821"/>
    <w:rsid w:val="00867CA6"/>
    <w:rsid w:val="00871698"/>
    <w:rsid w:val="00874BAE"/>
    <w:rsid w:val="0087556D"/>
    <w:rsid w:val="00875A03"/>
    <w:rsid w:val="0087637B"/>
    <w:rsid w:val="00876875"/>
    <w:rsid w:val="00876DBF"/>
    <w:rsid w:val="00876DCC"/>
    <w:rsid w:val="00880D86"/>
    <w:rsid w:val="00882282"/>
    <w:rsid w:val="00883323"/>
    <w:rsid w:val="00887098"/>
    <w:rsid w:val="00891ADB"/>
    <w:rsid w:val="008974B2"/>
    <w:rsid w:val="008A0726"/>
    <w:rsid w:val="008A0DAB"/>
    <w:rsid w:val="008A29E1"/>
    <w:rsid w:val="008A330F"/>
    <w:rsid w:val="008A4381"/>
    <w:rsid w:val="008A6247"/>
    <w:rsid w:val="008A6CFC"/>
    <w:rsid w:val="008A75EB"/>
    <w:rsid w:val="008B0234"/>
    <w:rsid w:val="008B0AF9"/>
    <w:rsid w:val="008B12A3"/>
    <w:rsid w:val="008B2A72"/>
    <w:rsid w:val="008B4329"/>
    <w:rsid w:val="008B6903"/>
    <w:rsid w:val="008B772F"/>
    <w:rsid w:val="008C08EA"/>
    <w:rsid w:val="008C4B7C"/>
    <w:rsid w:val="008C6645"/>
    <w:rsid w:val="008D42E3"/>
    <w:rsid w:val="008D539C"/>
    <w:rsid w:val="008D5FFF"/>
    <w:rsid w:val="008D79E5"/>
    <w:rsid w:val="008E1268"/>
    <w:rsid w:val="008E1ECE"/>
    <w:rsid w:val="008E46A0"/>
    <w:rsid w:val="008E473E"/>
    <w:rsid w:val="008E546F"/>
    <w:rsid w:val="008E7250"/>
    <w:rsid w:val="008E7C04"/>
    <w:rsid w:val="008F0455"/>
    <w:rsid w:val="008F061A"/>
    <w:rsid w:val="008F1C98"/>
    <w:rsid w:val="008F203A"/>
    <w:rsid w:val="008F2B55"/>
    <w:rsid w:val="008F2B70"/>
    <w:rsid w:val="008F31CA"/>
    <w:rsid w:val="008F33BF"/>
    <w:rsid w:val="008F7AC9"/>
    <w:rsid w:val="00900D5A"/>
    <w:rsid w:val="00902100"/>
    <w:rsid w:val="0090259D"/>
    <w:rsid w:val="009026C2"/>
    <w:rsid w:val="00902D2B"/>
    <w:rsid w:val="009060DD"/>
    <w:rsid w:val="00907BB3"/>
    <w:rsid w:val="009104B1"/>
    <w:rsid w:val="00912C34"/>
    <w:rsid w:val="00913C29"/>
    <w:rsid w:val="009165B2"/>
    <w:rsid w:val="0092317B"/>
    <w:rsid w:val="0092443A"/>
    <w:rsid w:val="009256B2"/>
    <w:rsid w:val="00926845"/>
    <w:rsid w:val="00926EC1"/>
    <w:rsid w:val="00931E1B"/>
    <w:rsid w:val="009337DD"/>
    <w:rsid w:val="009359AA"/>
    <w:rsid w:val="00945C79"/>
    <w:rsid w:val="009536E5"/>
    <w:rsid w:val="00953763"/>
    <w:rsid w:val="0095420A"/>
    <w:rsid w:val="00955D2E"/>
    <w:rsid w:val="00957259"/>
    <w:rsid w:val="00957C0E"/>
    <w:rsid w:val="00960880"/>
    <w:rsid w:val="00960DA5"/>
    <w:rsid w:val="00961231"/>
    <w:rsid w:val="00962A30"/>
    <w:rsid w:val="009648B6"/>
    <w:rsid w:val="0096493C"/>
    <w:rsid w:val="0096595D"/>
    <w:rsid w:val="00966949"/>
    <w:rsid w:val="00971DBF"/>
    <w:rsid w:val="00972F17"/>
    <w:rsid w:val="00974AFA"/>
    <w:rsid w:val="00975864"/>
    <w:rsid w:val="0097778E"/>
    <w:rsid w:val="009779B4"/>
    <w:rsid w:val="009814FA"/>
    <w:rsid w:val="0098202A"/>
    <w:rsid w:val="009820DA"/>
    <w:rsid w:val="0098241B"/>
    <w:rsid w:val="009829A7"/>
    <w:rsid w:val="009856E0"/>
    <w:rsid w:val="009861E7"/>
    <w:rsid w:val="00986DF9"/>
    <w:rsid w:val="009872B0"/>
    <w:rsid w:val="00987754"/>
    <w:rsid w:val="00996A90"/>
    <w:rsid w:val="00997C9E"/>
    <w:rsid w:val="009A2438"/>
    <w:rsid w:val="009A3FB2"/>
    <w:rsid w:val="009B04EF"/>
    <w:rsid w:val="009B1F22"/>
    <w:rsid w:val="009B54B4"/>
    <w:rsid w:val="009B5E70"/>
    <w:rsid w:val="009B6395"/>
    <w:rsid w:val="009B709D"/>
    <w:rsid w:val="009C04C7"/>
    <w:rsid w:val="009C0EE5"/>
    <w:rsid w:val="009C2D05"/>
    <w:rsid w:val="009C49B5"/>
    <w:rsid w:val="009C78A3"/>
    <w:rsid w:val="009D0D37"/>
    <w:rsid w:val="009D3260"/>
    <w:rsid w:val="009D3ABE"/>
    <w:rsid w:val="009D4573"/>
    <w:rsid w:val="009D47BB"/>
    <w:rsid w:val="009D5CC8"/>
    <w:rsid w:val="009E0223"/>
    <w:rsid w:val="009E0460"/>
    <w:rsid w:val="009E5497"/>
    <w:rsid w:val="009E7468"/>
    <w:rsid w:val="009F1873"/>
    <w:rsid w:val="009F297F"/>
    <w:rsid w:val="00A0234C"/>
    <w:rsid w:val="00A02DDD"/>
    <w:rsid w:val="00A03E37"/>
    <w:rsid w:val="00A04283"/>
    <w:rsid w:val="00A05879"/>
    <w:rsid w:val="00A12EFD"/>
    <w:rsid w:val="00A14F8B"/>
    <w:rsid w:val="00A15DC2"/>
    <w:rsid w:val="00A16A8D"/>
    <w:rsid w:val="00A16D31"/>
    <w:rsid w:val="00A2080D"/>
    <w:rsid w:val="00A216CB"/>
    <w:rsid w:val="00A2644A"/>
    <w:rsid w:val="00A26B81"/>
    <w:rsid w:val="00A26BA8"/>
    <w:rsid w:val="00A329C0"/>
    <w:rsid w:val="00A36335"/>
    <w:rsid w:val="00A40DA4"/>
    <w:rsid w:val="00A40FCC"/>
    <w:rsid w:val="00A418E5"/>
    <w:rsid w:val="00A42A65"/>
    <w:rsid w:val="00A42D1F"/>
    <w:rsid w:val="00A42F56"/>
    <w:rsid w:val="00A43D4F"/>
    <w:rsid w:val="00A4626A"/>
    <w:rsid w:val="00A469BD"/>
    <w:rsid w:val="00A46D88"/>
    <w:rsid w:val="00A472DE"/>
    <w:rsid w:val="00A476B5"/>
    <w:rsid w:val="00A5063D"/>
    <w:rsid w:val="00A537C0"/>
    <w:rsid w:val="00A53BAD"/>
    <w:rsid w:val="00A55FDC"/>
    <w:rsid w:val="00A57540"/>
    <w:rsid w:val="00A60C8C"/>
    <w:rsid w:val="00A61196"/>
    <w:rsid w:val="00A6513E"/>
    <w:rsid w:val="00A658D9"/>
    <w:rsid w:val="00A65C74"/>
    <w:rsid w:val="00A66A85"/>
    <w:rsid w:val="00A6798D"/>
    <w:rsid w:val="00A67C8D"/>
    <w:rsid w:val="00A71094"/>
    <w:rsid w:val="00A7176A"/>
    <w:rsid w:val="00A74A24"/>
    <w:rsid w:val="00A74EA0"/>
    <w:rsid w:val="00A77BFC"/>
    <w:rsid w:val="00A82660"/>
    <w:rsid w:val="00A83398"/>
    <w:rsid w:val="00A8507A"/>
    <w:rsid w:val="00A86CD1"/>
    <w:rsid w:val="00A91640"/>
    <w:rsid w:val="00A91EA8"/>
    <w:rsid w:val="00A92DDE"/>
    <w:rsid w:val="00A93B8B"/>
    <w:rsid w:val="00A93C24"/>
    <w:rsid w:val="00AA0D26"/>
    <w:rsid w:val="00AA1E7F"/>
    <w:rsid w:val="00AA351B"/>
    <w:rsid w:val="00AA3BA3"/>
    <w:rsid w:val="00AA4700"/>
    <w:rsid w:val="00AA4911"/>
    <w:rsid w:val="00AA4D29"/>
    <w:rsid w:val="00AB1FA4"/>
    <w:rsid w:val="00AB5405"/>
    <w:rsid w:val="00AB58D7"/>
    <w:rsid w:val="00AB5B32"/>
    <w:rsid w:val="00AB6CE8"/>
    <w:rsid w:val="00AC0902"/>
    <w:rsid w:val="00AC1721"/>
    <w:rsid w:val="00AC257D"/>
    <w:rsid w:val="00AC42F6"/>
    <w:rsid w:val="00AC484F"/>
    <w:rsid w:val="00AC64EA"/>
    <w:rsid w:val="00AD135B"/>
    <w:rsid w:val="00AD18A8"/>
    <w:rsid w:val="00AD2501"/>
    <w:rsid w:val="00AD2DDE"/>
    <w:rsid w:val="00AD38D8"/>
    <w:rsid w:val="00AD42E9"/>
    <w:rsid w:val="00AD53CD"/>
    <w:rsid w:val="00AD54BB"/>
    <w:rsid w:val="00AD5F52"/>
    <w:rsid w:val="00AD6063"/>
    <w:rsid w:val="00AD71D8"/>
    <w:rsid w:val="00AE2759"/>
    <w:rsid w:val="00AE314C"/>
    <w:rsid w:val="00AE5053"/>
    <w:rsid w:val="00AE60F9"/>
    <w:rsid w:val="00AE699F"/>
    <w:rsid w:val="00AF0525"/>
    <w:rsid w:val="00AF060F"/>
    <w:rsid w:val="00AF07E6"/>
    <w:rsid w:val="00AF153B"/>
    <w:rsid w:val="00AF3FF3"/>
    <w:rsid w:val="00AF6587"/>
    <w:rsid w:val="00B0020A"/>
    <w:rsid w:val="00B01677"/>
    <w:rsid w:val="00B05C0C"/>
    <w:rsid w:val="00B05C47"/>
    <w:rsid w:val="00B133D6"/>
    <w:rsid w:val="00B1343C"/>
    <w:rsid w:val="00B13A6D"/>
    <w:rsid w:val="00B140F8"/>
    <w:rsid w:val="00B146FB"/>
    <w:rsid w:val="00B20E88"/>
    <w:rsid w:val="00B219B9"/>
    <w:rsid w:val="00B21EFB"/>
    <w:rsid w:val="00B22DCC"/>
    <w:rsid w:val="00B24FE1"/>
    <w:rsid w:val="00B279D3"/>
    <w:rsid w:val="00B33931"/>
    <w:rsid w:val="00B340FA"/>
    <w:rsid w:val="00B36AD6"/>
    <w:rsid w:val="00B36D1E"/>
    <w:rsid w:val="00B379D4"/>
    <w:rsid w:val="00B41D2C"/>
    <w:rsid w:val="00B4271E"/>
    <w:rsid w:val="00B43246"/>
    <w:rsid w:val="00B44DCE"/>
    <w:rsid w:val="00B46950"/>
    <w:rsid w:val="00B50670"/>
    <w:rsid w:val="00B52DE9"/>
    <w:rsid w:val="00B543B5"/>
    <w:rsid w:val="00B57997"/>
    <w:rsid w:val="00B608D2"/>
    <w:rsid w:val="00B60AAA"/>
    <w:rsid w:val="00B6188D"/>
    <w:rsid w:val="00B6639A"/>
    <w:rsid w:val="00B66AFC"/>
    <w:rsid w:val="00B678E3"/>
    <w:rsid w:val="00B71FB1"/>
    <w:rsid w:val="00B72B45"/>
    <w:rsid w:val="00B72E7E"/>
    <w:rsid w:val="00B72F11"/>
    <w:rsid w:val="00B73492"/>
    <w:rsid w:val="00B766A7"/>
    <w:rsid w:val="00B816B9"/>
    <w:rsid w:val="00B8484D"/>
    <w:rsid w:val="00B85D26"/>
    <w:rsid w:val="00B862A3"/>
    <w:rsid w:val="00B87F1D"/>
    <w:rsid w:val="00B90B47"/>
    <w:rsid w:val="00B92BAE"/>
    <w:rsid w:val="00B94FEF"/>
    <w:rsid w:val="00B9516A"/>
    <w:rsid w:val="00B96467"/>
    <w:rsid w:val="00B96479"/>
    <w:rsid w:val="00B97B70"/>
    <w:rsid w:val="00BA012E"/>
    <w:rsid w:val="00BA0130"/>
    <w:rsid w:val="00BA07EA"/>
    <w:rsid w:val="00BA11A4"/>
    <w:rsid w:val="00BA1204"/>
    <w:rsid w:val="00BA7D4D"/>
    <w:rsid w:val="00BB0D99"/>
    <w:rsid w:val="00BB0E3C"/>
    <w:rsid w:val="00BB3677"/>
    <w:rsid w:val="00BB4835"/>
    <w:rsid w:val="00BB6525"/>
    <w:rsid w:val="00BB7739"/>
    <w:rsid w:val="00BB7835"/>
    <w:rsid w:val="00BC0AA5"/>
    <w:rsid w:val="00BC0F6E"/>
    <w:rsid w:val="00BC1B43"/>
    <w:rsid w:val="00BC6529"/>
    <w:rsid w:val="00BC7981"/>
    <w:rsid w:val="00BD16E7"/>
    <w:rsid w:val="00BD4975"/>
    <w:rsid w:val="00BD5AB6"/>
    <w:rsid w:val="00BE7891"/>
    <w:rsid w:val="00BF0AA1"/>
    <w:rsid w:val="00BF25FD"/>
    <w:rsid w:val="00BF29CB"/>
    <w:rsid w:val="00BF3F27"/>
    <w:rsid w:val="00BF738A"/>
    <w:rsid w:val="00BF73CC"/>
    <w:rsid w:val="00C006A0"/>
    <w:rsid w:val="00C0108E"/>
    <w:rsid w:val="00C0191A"/>
    <w:rsid w:val="00C01A04"/>
    <w:rsid w:val="00C02096"/>
    <w:rsid w:val="00C101BE"/>
    <w:rsid w:val="00C1764B"/>
    <w:rsid w:val="00C17F4A"/>
    <w:rsid w:val="00C2046C"/>
    <w:rsid w:val="00C21EDB"/>
    <w:rsid w:val="00C25EA0"/>
    <w:rsid w:val="00C302EF"/>
    <w:rsid w:val="00C31E65"/>
    <w:rsid w:val="00C327E2"/>
    <w:rsid w:val="00C333AB"/>
    <w:rsid w:val="00C33423"/>
    <w:rsid w:val="00C34519"/>
    <w:rsid w:val="00C34A93"/>
    <w:rsid w:val="00C362E4"/>
    <w:rsid w:val="00C37CB6"/>
    <w:rsid w:val="00C4041C"/>
    <w:rsid w:val="00C40953"/>
    <w:rsid w:val="00C4131D"/>
    <w:rsid w:val="00C45A43"/>
    <w:rsid w:val="00C45D70"/>
    <w:rsid w:val="00C45E26"/>
    <w:rsid w:val="00C50C17"/>
    <w:rsid w:val="00C50F1D"/>
    <w:rsid w:val="00C51BD7"/>
    <w:rsid w:val="00C5277E"/>
    <w:rsid w:val="00C52EF5"/>
    <w:rsid w:val="00C52F1E"/>
    <w:rsid w:val="00C5631D"/>
    <w:rsid w:val="00C57359"/>
    <w:rsid w:val="00C60F71"/>
    <w:rsid w:val="00C62604"/>
    <w:rsid w:val="00C62CFB"/>
    <w:rsid w:val="00C64866"/>
    <w:rsid w:val="00C66E0B"/>
    <w:rsid w:val="00C66F5A"/>
    <w:rsid w:val="00C679B4"/>
    <w:rsid w:val="00C7004C"/>
    <w:rsid w:val="00C70A97"/>
    <w:rsid w:val="00C711C3"/>
    <w:rsid w:val="00C71A89"/>
    <w:rsid w:val="00C71EE6"/>
    <w:rsid w:val="00C7642F"/>
    <w:rsid w:val="00C771A7"/>
    <w:rsid w:val="00C8037C"/>
    <w:rsid w:val="00C84631"/>
    <w:rsid w:val="00C86639"/>
    <w:rsid w:val="00C86B7C"/>
    <w:rsid w:val="00C8739E"/>
    <w:rsid w:val="00C87809"/>
    <w:rsid w:val="00C87D55"/>
    <w:rsid w:val="00C91B7D"/>
    <w:rsid w:val="00C91E5B"/>
    <w:rsid w:val="00C92DEE"/>
    <w:rsid w:val="00C96DA6"/>
    <w:rsid w:val="00CA062B"/>
    <w:rsid w:val="00CA3BE2"/>
    <w:rsid w:val="00CA3F6D"/>
    <w:rsid w:val="00CB2BED"/>
    <w:rsid w:val="00CB47E7"/>
    <w:rsid w:val="00CB48F1"/>
    <w:rsid w:val="00CB500D"/>
    <w:rsid w:val="00CB5DDD"/>
    <w:rsid w:val="00CB64B3"/>
    <w:rsid w:val="00CC2617"/>
    <w:rsid w:val="00CC326B"/>
    <w:rsid w:val="00CC4751"/>
    <w:rsid w:val="00CC6566"/>
    <w:rsid w:val="00CC67C8"/>
    <w:rsid w:val="00CC7A32"/>
    <w:rsid w:val="00CD1242"/>
    <w:rsid w:val="00CD26CF"/>
    <w:rsid w:val="00CD4B0F"/>
    <w:rsid w:val="00CD67AB"/>
    <w:rsid w:val="00CE334B"/>
    <w:rsid w:val="00CE3CD7"/>
    <w:rsid w:val="00CE43A0"/>
    <w:rsid w:val="00CE652A"/>
    <w:rsid w:val="00CE73D9"/>
    <w:rsid w:val="00CE7512"/>
    <w:rsid w:val="00CF00E5"/>
    <w:rsid w:val="00CF0240"/>
    <w:rsid w:val="00CF2143"/>
    <w:rsid w:val="00CF2B04"/>
    <w:rsid w:val="00CF389F"/>
    <w:rsid w:val="00CF42B5"/>
    <w:rsid w:val="00CF6D4C"/>
    <w:rsid w:val="00CF71E4"/>
    <w:rsid w:val="00D00AC1"/>
    <w:rsid w:val="00D03851"/>
    <w:rsid w:val="00D0635C"/>
    <w:rsid w:val="00D06488"/>
    <w:rsid w:val="00D120B2"/>
    <w:rsid w:val="00D133CB"/>
    <w:rsid w:val="00D145FC"/>
    <w:rsid w:val="00D1489B"/>
    <w:rsid w:val="00D2191D"/>
    <w:rsid w:val="00D238EF"/>
    <w:rsid w:val="00D24EB3"/>
    <w:rsid w:val="00D24F2F"/>
    <w:rsid w:val="00D2505D"/>
    <w:rsid w:val="00D25FFF"/>
    <w:rsid w:val="00D276EE"/>
    <w:rsid w:val="00D32A33"/>
    <w:rsid w:val="00D33D36"/>
    <w:rsid w:val="00D34207"/>
    <w:rsid w:val="00D362F2"/>
    <w:rsid w:val="00D3760B"/>
    <w:rsid w:val="00D40300"/>
    <w:rsid w:val="00D40BBB"/>
    <w:rsid w:val="00D4257D"/>
    <w:rsid w:val="00D42722"/>
    <w:rsid w:val="00D43B4E"/>
    <w:rsid w:val="00D43BF0"/>
    <w:rsid w:val="00D463C4"/>
    <w:rsid w:val="00D47FBA"/>
    <w:rsid w:val="00D518B5"/>
    <w:rsid w:val="00D51A40"/>
    <w:rsid w:val="00D52BAE"/>
    <w:rsid w:val="00D55997"/>
    <w:rsid w:val="00D6075A"/>
    <w:rsid w:val="00D61724"/>
    <w:rsid w:val="00D617AD"/>
    <w:rsid w:val="00D61CA1"/>
    <w:rsid w:val="00D63A07"/>
    <w:rsid w:val="00D64B86"/>
    <w:rsid w:val="00D66447"/>
    <w:rsid w:val="00D67F42"/>
    <w:rsid w:val="00D7247A"/>
    <w:rsid w:val="00D7273E"/>
    <w:rsid w:val="00D7328B"/>
    <w:rsid w:val="00D73628"/>
    <w:rsid w:val="00D73B4A"/>
    <w:rsid w:val="00D73F93"/>
    <w:rsid w:val="00D741D7"/>
    <w:rsid w:val="00D7484C"/>
    <w:rsid w:val="00D74F2B"/>
    <w:rsid w:val="00D753DC"/>
    <w:rsid w:val="00D77309"/>
    <w:rsid w:val="00D81D06"/>
    <w:rsid w:val="00D84129"/>
    <w:rsid w:val="00D85F75"/>
    <w:rsid w:val="00D87212"/>
    <w:rsid w:val="00D87375"/>
    <w:rsid w:val="00D875D3"/>
    <w:rsid w:val="00D9018A"/>
    <w:rsid w:val="00D938AF"/>
    <w:rsid w:val="00D950E2"/>
    <w:rsid w:val="00D95E92"/>
    <w:rsid w:val="00D97E6B"/>
    <w:rsid w:val="00DA1AEB"/>
    <w:rsid w:val="00DA1BD9"/>
    <w:rsid w:val="00DA38A3"/>
    <w:rsid w:val="00DA3CCE"/>
    <w:rsid w:val="00DA5545"/>
    <w:rsid w:val="00DA6491"/>
    <w:rsid w:val="00DA6F80"/>
    <w:rsid w:val="00DA7719"/>
    <w:rsid w:val="00DB06CC"/>
    <w:rsid w:val="00DB1160"/>
    <w:rsid w:val="00DB1DB7"/>
    <w:rsid w:val="00DB303E"/>
    <w:rsid w:val="00DB4E0A"/>
    <w:rsid w:val="00DB4F7C"/>
    <w:rsid w:val="00DB553F"/>
    <w:rsid w:val="00DB61FE"/>
    <w:rsid w:val="00DB721E"/>
    <w:rsid w:val="00DB7928"/>
    <w:rsid w:val="00DB7B12"/>
    <w:rsid w:val="00DC0E76"/>
    <w:rsid w:val="00DC22A4"/>
    <w:rsid w:val="00DC3549"/>
    <w:rsid w:val="00DC6913"/>
    <w:rsid w:val="00DC6EA3"/>
    <w:rsid w:val="00DC7AB1"/>
    <w:rsid w:val="00DD0FE0"/>
    <w:rsid w:val="00DD2D92"/>
    <w:rsid w:val="00DD2D98"/>
    <w:rsid w:val="00DD38C2"/>
    <w:rsid w:val="00DD70FC"/>
    <w:rsid w:val="00DD7AF1"/>
    <w:rsid w:val="00DE308E"/>
    <w:rsid w:val="00DE7615"/>
    <w:rsid w:val="00DF10E3"/>
    <w:rsid w:val="00DF1EA0"/>
    <w:rsid w:val="00DF22F2"/>
    <w:rsid w:val="00DF29C5"/>
    <w:rsid w:val="00DF54AF"/>
    <w:rsid w:val="00DF7015"/>
    <w:rsid w:val="00DF7879"/>
    <w:rsid w:val="00E00A77"/>
    <w:rsid w:val="00E00B9C"/>
    <w:rsid w:val="00E016F8"/>
    <w:rsid w:val="00E022E0"/>
    <w:rsid w:val="00E02447"/>
    <w:rsid w:val="00E03151"/>
    <w:rsid w:val="00E046E0"/>
    <w:rsid w:val="00E10045"/>
    <w:rsid w:val="00E11903"/>
    <w:rsid w:val="00E125E9"/>
    <w:rsid w:val="00E12DBA"/>
    <w:rsid w:val="00E175BB"/>
    <w:rsid w:val="00E17A0B"/>
    <w:rsid w:val="00E20AD6"/>
    <w:rsid w:val="00E2132C"/>
    <w:rsid w:val="00E21B82"/>
    <w:rsid w:val="00E22D5F"/>
    <w:rsid w:val="00E2402E"/>
    <w:rsid w:val="00E24440"/>
    <w:rsid w:val="00E25C54"/>
    <w:rsid w:val="00E26B74"/>
    <w:rsid w:val="00E2781E"/>
    <w:rsid w:val="00E2783E"/>
    <w:rsid w:val="00E27880"/>
    <w:rsid w:val="00E31015"/>
    <w:rsid w:val="00E32AE6"/>
    <w:rsid w:val="00E34726"/>
    <w:rsid w:val="00E3741D"/>
    <w:rsid w:val="00E37799"/>
    <w:rsid w:val="00E43C5A"/>
    <w:rsid w:val="00E44380"/>
    <w:rsid w:val="00E4635D"/>
    <w:rsid w:val="00E50AB0"/>
    <w:rsid w:val="00E50BA9"/>
    <w:rsid w:val="00E52E2F"/>
    <w:rsid w:val="00E5369B"/>
    <w:rsid w:val="00E555D7"/>
    <w:rsid w:val="00E57047"/>
    <w:rsid w:val="00E6398C"/>
    <w:rsid w:val="00E63B15"/>
    <w:rsid w:val="00E64187"/>
    <w:rsid w:val="00E64BAD"/>
    <w:rsid w:val="00E6536F"/>
    <w:rsid w:val="00E65A0D"/>
    <w:rsid w:val="00E665A3"/>
    <w:rsid w:val="00E668B3"/>
    <w:rsid w:val="00E70564"/>
    <w:rsid w:val="00E7467B"/>
    <w:rsid w:val="00E77A6A"/>
    <w:rsid w:val="00E826EB"/>
    <w:rsid w:val="00E8347D"/>
    <w:rsid w:val="00E85231"/>
    <w:rsid w:val="00E85DF2"/>
    <w:rsid w:val="00E87C99"/>
    <w:rsid w:val="00E90FD9"/>
    <w:rsid w:val="00E92B8A"/>
    <w:rsid w:val="00E9396C"/>
    <w:rsid w:val="00E96462"/>
    <w:rsid w:val="00E965A4"/>
    <w:rsid w:val="00EA373D"/>
    <w:rsid w:val="00EA3D92"/>
    <w:rsid w:val="00EA49B3"/>
    <w:rsid w:val="00EA5585"/>
    <w:rsid w:val="00EB0811"/>
    <w:rsid w:val="00EB0EAA"/>
    <w:rsid w:val="00EB3318"/>
    <w:rsid w:val="00EB3729"/>
    <w:rsid w:val="00EB3FD7"/>
    <w:rsid w:val="00EB4CC6"/>
    <w:rsid w:val="00EB7865"/>
    <w:rsid w:val="00EC3C58"/>
    <w:rsid w:val="00EC4F61"/>
    <w:rsid w:val="00ED0EB3"/>
    <w:rsid w:val="00ED3BA9"/>
    <w:rsid w:val="00ED6228"/>
    <w:rsid w:val="00ED6D5E"/>
    <w:rsid w:val="00ED6E49"/>
    <w:rsid w:val="00ED715E"/>
    <w:rsid w:val="00ED7452"/>
    <w:rsid w:val="00EE0FF1"/>
    <w:rsid w:val="00EE30B3"/>
    <w:rsid w:val="00EE474E"/>
    <w:rsid w:val="00EE4F8E"/>
    <w:rsid w:val="00EF1735"/>
    <w:rsid w:val="00EF290D"/>
    <w:rsid w:val="00EF2C42"/>
    <w:rsid w:val="00EF2FEE"/>
    <w:rsid w:val="00EF40FA"/>
    <w:rsid w:val="00EF4862"/>
    <w:rsid w:val="00EF4F9F"/>
    <w:rsid w:val="00EF6437"/>
    <w:rsid w:val="00EF78C4"/>
    <w:rsid w:val="00F00D97"/>
    <w:rsid w:val="00F01BD1"/>
    <w:rsid w:val="00F06C11"/>
    <w:rsid w:val="00F07646"/>
    <w:rsid w:val="00F13595"/>
    <w:rsid w:val="00F13E33"/>
    <w:rsid w:val="00F166ED"/>
    <w:rsid w:val="00F16DCE"/>
    <w:rsid w:val="00F21535"/>
    <w:rsid w:val="00F21DCD"/>
    <w:rsid w:val="00F245BC"/>
    <w:rsid w:val="00F30E72"/>
    <w:rsid w:val="00F315B0"/>
    <w:rsid w:val="00F31708"/>
    <w:rsid w:val="00F31BC9"/>
    <w:rsid w:val="00F331E8"/>
    <w:rsid w:val="00F36BE5"/>
    <w:rsid w:val="00F416FD"/>
    <w:rsid w:val="00F41809"/>
    <w:rsid w:val="00F43792"/>
    <w:rsid w:val="00F50CD1"/>
    <w:rsid w:val="00F525F7"/>
    <w:rsid w:val="00F52A76"/>
    <w:rsid w:val="00F52C31"/>
    <w:rsid w:val="00F52E78"/>
    <w:rsid w:val="00F540F6"/>
    <w:rsid w:val="00F54E58"/>
    <w:rsid w:val="00F573FF"/>
    <w:rsid w:val="00F604DA"/>
    <w:rsid w:val="00F6308D"/>
    <w:rsid w:val="00F637B7"/>
    <w:rsid w:val="00F638F9"/>
    <w:rsid w:val="00F63B3A"/>
    <w:rsid w:val="00F70547"/>
    <w:rsid w:val="00F72451"/>
    <w:rsid w:val="00F76DB9"/>
    <w:rsid w:val="00F775C8"/>
    <w:rsid w:val="00F80A26"/>
    <w:rsid w:val="00F80DD5"/>
    <w:rsid w:val="00F81955"/>
    <w:rsid w:val="00F84AF1"/>
    <w:rsid w:val="00F8584B"/>
    <w:rsid w:val="00F90872"/>
    <w:rsid w:val="00F95F64"/>
    <w:rsid w:val="00F9721C"/>
    <w:rsid w:val="00F97564"/>
    <w:rsid w:val="00FA0701"/>
    <w:rsid w:val="00FA16C7"/>
    <w:rsid w:val="00FA4E73"/>
    <w:rsid w:val="00FA5C0E"/>
    <w:rsid w:val="00FA6633"/>
    <w:rsid w:val="00FA6CA0"/>
    <w:rsid w:val="00FB19F8"/>
    <w:rsid w:val="00FB4F7B"/>
    <w:rsid w:val="00FB65DD"/>
    <w:rsid w:val="00FB78EE"/>
    <w:rsid w:val="00FC04F4"/>
    <w:rsid w:val="00FC11D7"/>
    <w:rsid w:val="00FC22B0"/>
    <w:rsid w:val="00FC234F"/>
    <w:rsid w:val="00FC366C"/>
    <w:rsid w:val="00FC46BF"/>
    <w:rsid w:val="00FC4A62"/>
    <w:rsid w:val="00FC5775"/>
    <w:rsid w:val="00FC715B"/>
    <w:rsid w:val="00FD0EEE"/>
    <w:rsid w:val="00FD54BC"/>
    <w:rsid w:val="00FD5624"/>
    <w:rsid w:val="00FD71B9"/>
    <w:rsid w:val="00FD7786"/>
    <w:rsid w:val="00FE0731"/>
    <w:rsid w:val="00FE59A9"/>
    <w:rsid w:val="00FE5A6A"/>
    <w:rsid w:val="00FE64C4"/>
    <w:rsid w:val="00FF119F"/>
    <w:rsid w:val="00FF21D8"/>
    <w:rsid w:val="00FF2508"/>
    <w:rsid w:val="00FF48DB"/>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paragraph" w:customStyle="1" w:styleId="Default">
    <w:name w:val="Default"/>
    <w:rsid w:val="006D784A"/>
    <w:pPr>
      <w:autoSpaceDE w:val="0"/>
      <w:autoSpaceDN w:val="0"/>
      <w:adjustRightInd w:val="0"/>
    </w:pPr>
    <w:rPr>
      <w:rFonts w:ascii="Sailec" w:hAnsi="Sailec" w:cs="Saile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tiff"/></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tiff"/></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7800-459C-4C9B-B74E-092AFCCA1C65}">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5</cp:revision>
  <cp:lastPrinted>2025-03-19T08:13:00Z</cp:lastPrinted>
  <dcterms:created xsi:type="dcterms:W3CDTF">2025-03-18T09:29:00Z</dcterms:created>
  <dcterms:modified xsi:type="dcterms:W3CDTF">2025-03-19T08:13:00Z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